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oter9.xml" ContentType="application/vnd.openxmlformats-officedocument.wordprocessingml.footer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6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/>
        <w:drawing>
          <wp:inline distT="0" distB="0" distL="0" distR="0">
            <wp:extent cx="733425" cy="8477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ДЕПАРТАМЕНТ ОБРАЗОВАНИЯ</w:t>
      </w:r>
    </w:p>
    <w:p>
      <w:pPr>
        <w:pStyle w:val="Normal"/>
        <w:jc w:val="center"/>
        <w:rPr>
          <w:b/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_________                                                                                   _____________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г. Биробиджан</w:t>
      </w:r>
    </w:p>
    <w:p>
      <w:pPr>
        <w:pStyle w:val="1"/>
        <w:rPr>
          <w:b w:val="false"/>
          <w:b w:val="false"/>
          <w:szCs w:val="28"/>
        </w:rPr>
      </w:pPr>
      <w:r>
        <w:rPr>
          <w:b w:val="false"/>
          <w:szCs w:val="28"/>
        </w:rPr>
      </w:r>
    </w:p>
    <w:p>
      <w:pPr>
        <w:pStyle w:val="Normal"/>
        <w:jc w:val="both"/>
        <w:rPr>
          <w:rFonts w:eastAsia="Batang"/>
          <w:bCs/>
          <w:sz w:val="28"/>
          <w:szCs w:val="28"/>
        </w:rPr>
      </w:pPr>
      <w:r>
        <w:rPr>
          <w:rFonts w:eastAsia="Batang"/>
          <w:bCs/>
          <w:sz w:val="28"/>
          <w:szCs w:val="28"/>
        </w:rPr>
        <w:t xml:space="preserve">О ведомственных формах поощрения департамента образования Еврейской автономной области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поощрения лиц, работающих в сфере образования Еврейской автономней области, а также иных лиц, внесших значительный вклад в развитие образовательной деятельности, принимающих активное участие в развитии и совершенствовании системы образования, </w:t>
      </w:r>
    </w:p>
    <w:p>
      <w:pPr>
        <w:pStyle w:val="ConsPlusNormal"/>
        <w:widowControl/>
        <w:tabs>
          <w:tab w:val="clear" w:pos="720"/>
          <w:tab w:val="left" w:pos="709" w:leader="none"/>
        </w:tabs>
        <w:spacing w:lineRule="auto" w:line="276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ПРИКАЗЫВАЮ: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Установить, что наградой департамента образования Еврейской автономной области является Почетная грамота департамента образования Еврейской автономной области.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Установить, что поощрениями департамента образования Еврейской автономной области являются: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Диплом департамента образования Еврейской автономной области;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Благодарность департамента образования Еврейской автономной области;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Благодарственное письмо департамента образования Еврейской автономной области;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Сертификат департамента образования Еврейской автономной области.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Утвердить прилагаемые: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hyperlink w:anchor="P42">
        <w:r>
          <w:rPr>
            <w:rFonts w:cs="Times New Roman" w:ascii="Times New Roman" w:hAnsi="Times New Roman"/>
            <w:sz w:val="28"/>
            <w:szCs w:val="28"/>
          </w:rPr>
          <w:t>положение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 Почетной грамоте департамента образования Еврейской автономной области;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hyperlink w:anchor="P91">
        <w:r>
          <w:rPr>
            <w:rFonts w:cs="Times New Roman" w:ascii="Times New Roman" w:hAnsi="Times New Roman"/>
            <w:sz w:val="28"/>
            <w:szCs w:val="28"/>
          </w:rPr>
          <w:t>положение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 Дипломе департамента образования Еврейской автономной области;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/>
        <w:t xml:space="preserve">- </w:t>
      </w:r>
      <w:hyperlink w:anchor="P119">
        <w:r>
          <w:rPr>
            <w:rFonts w:cs="Times New Roman" w:ascii="Times New Roman" w:hAnsi="Times New Roman"/>
            <w:sz w:val="28"/>
            <w:szCs w:val="28"/>
          </w:rPr>
          <w:t>положение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 Благодарности департамента образования Еврейской автономной области.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приказа оставляю за собой.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Настоящий приказ вступает в силу со дня его официального опубликования.</w:t>
      </w:r>
    </w:p>
    <w:p>
      <w:pPr>
        <w:pStyle w:val="ConsPlusNonformat"/>
        <w:widowControl/>
        <w:tabs>
          <w:tab w:val="clear" w:pos="720"/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widowControl/>
        <w:tabs>
          <w:tab w:val="clear" w:pos="720"/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widowControl/>
        <w:tabs>
          <w:tab w:val="clear" w:pos="720"/>
          <w:tab w:val="left" w:pos="709" w:leader="none"/>
        </w:tabs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sectPr>
          <w:headerReference w:type="default" r:id="rId3"/>
          <w:footerReference w:type="even" r:id="rId4"/>
          <w:footerReference w:type="default" r:id="rId5"/>
          <w:type w:val="nextPage"/>
          <w:pgSz w:w="11906" w:h="16838"/>
          <w:pgMar w:left="1701" w:right="850" w:gutter="0" w:header="708" w:top="1134" w:footer="708" w:bottom="1134"/>
          <w:pgNumType w:start="1" w:fmt="decimal"/>
          <w:formProt w:val="false"/>
          <w:titlePg/>
          <w:textDirection w:val="lrTb"/>
          <w:docGrid w:type="default" w:linePitch="381" w:charSpace="8192"/>
        </w:sectPr>
        <w:pStyle w:val="Normal"/>
        <w:tabs>
          <w:tab w:val="clear" w:pos="720"/>
          <w:tab w:val="left" w:pos="709" w:leader="none"/>
          <w:tab w:val="left" w:pos="9355" w:leader="none"/>
        </w:tabs>
        <w:spacing w:lineRule="auto" w:line="27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Начальник департамента </w:t>
      </w:r>
      <w:r>
        <w:rPr>
          <w:bCs/>
          <w:sz w:val="28"/>
          <w:szCs w:val="28"/>
        </w:rPr>
        <w:t xml:space="preserve">                                                        Н.Н. Соловченкова</w:t>
      </w:r>
    </w:p>
    <w:tbl>
      <w:tblPr>
        <w:tblW w:w="4678" w:type="dxa"/>
        <w:jc w:val="left"/>
        <w:tblInd w:w="47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78"/>
      </w:tblGrid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УТВЕРЖДЕНО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left="459" w:right="-534" w:hanging="0"/>
              <w:rPr/>
            </w:pPr>
            <w:r>
              <w:rPr/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Приказом департамента образования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Еврейской автономной области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от ___________№_______</w:t>
            </w:r>
          </w:p>
        </w:tc>
      </w:tr>
    </w:tbl>
    <w:p>
      <w:pPr>
        <w:pStyle w:val="1"/>
        <w:tabs>
          <w:tab w:val="clear" w:pos="720"/>
          <w:tab w:val="left" w:pos="709" w:leader="none"/>
        </w:tabs>
        <w:jc w:val="center"/>
        <w:rPr>
          <w:b w:val="false"/>
          <w:b w:val="false"/>
          <w:bCs/>
          <w:szCs w:val="28"/>
        </w:rPr>
      </w:pPr>
      <w:r>
        <w:rPr>
          <w:b w:val="false"/>
          <w:bCs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"/>
        <w:jc w:val="center"/>
        <w:textAlignment w:val="baseline"/>
        <w:rPr>
          <w:szCs w:val="28"/>
        </w:rPr>
      </w:pPr>
      <w:hyperlink w:anchor="P42">
        <w:r>
          <w:rPr>
            <w:szCs w:val="28"/>
          </w:rPr>
          <w:t>Положение</w:t>
        </w:r>
      </w:hyperlink>
    </w:p>
    <w:p>
      <w:pPr>
        <w:pStyle w:val="3"/>
        <w:jc w:val="center"/>
        <w:textAlignment w:val="baseline"/>
        <w:rPr>
          <w:szCs w:val="28"/>
        </w:rPr>
      </w:pPr>
      <w:r>
        <w:rPr>
          <w:szCs w:val="28"/>
        </w:rPr>
        <w:t>о Почетной грамоте департамента образования Еврейской автономной области</w:t>
      </w:r>
    </w:p>
    <w:p>
      <w:pPr>
        <w:pStyle w:val="Formattext"/>
        <w:spacing w:beforeAutospacing="0" w:before="0" w:afterAutospacing="0" w:after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20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Почетной грамотой награждаются работники образовательных организаций, независимо от их организационно-правовых форм и форм собственности, работники департамента образования Еврейской автономной области (далее - департамент) и органов местного самоуправления, осуществляющих управление в сфере образования, коллективы образовательных организаций, за: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значительные заслуги в сфере образования, воспитания, опеки и попечительства в отношении несовершеннолетних граждан, социальной поддержки и социальной защиты обучающихся;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многолетний добросовестный труд в системе образования;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эффективную и безупречную государственную гражданскую службу, муниципальную службу.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Из работников департамента образования Еврейской автономной области Почетной грамотой могут награждаться только работники, замещающие должности, не являющиеся должностями государственной гражданской службы Еврейской автономной области.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3"/>
      <w:bookmarkEnd w:id="0"/>
      <w:r>
        <w:rPr>
          <w:rFonts w:cs="Times New Roman" w:ascii="Times New Roman" w:hAnsi="Times New Roman"/>
          <w:sz w:val="28"/>
          <w:szCs w:val="28"/>
        </w:rPr>
        <w:t>2. Кандидаты на награждение Почетной грамотой должны соответствовать следующим требованиям: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наличие стажа работы продолжительностью не менее 10 лет, включая стаж работы в организации (органе), представляющей к награждению, не менее 5 лет;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наличие профессиональных заслуг в соответствующей сфере деятельности;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6"/>
      <w:bookmarkEnd w:id="1"/>
      <w:r>
        <w:rPr>
          <w:rFonts w:cs="Times New Roman" w:ascii="Times New Roman" w:hAnsi="Times New Roman"/>
          <w:sz w:val="28"/>
          <w:szCs w:val="28"/>
        </w:rPr>
        <w:t>наличие у кандидата наград (поощрений) органов исполнительной власти за профессиональные заслуги в соответствующей сфере деятельности;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отсутствие неснятого дисциплинарного взыскания.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0"/>
      <w:bookmarkEnd w:id="2"/>
      <w:r>
        <w:rPr>
          <w:rFonts w:cs="Times New Roman" w:ascii="Times New Roman" w:hAnsi="Times New Roman"/>
          <w:sz w:val="28"/>
          <w:szCs w:val="28"/>
        </w:rPr>
        <w:t xml:space="preserve">3. Представление к награждению Почетной грамотой возможно не ранее чем через 3 года с даты предыдущего награждения (поощрения), указанного в </w:t>
      </w:r>
      <w:hyperlink w:anchor="P56">
        <w:r>
          <w:rPr>
            <w:rFonts w:cs="Times New Roman" w:ascii="Times New Roman" w:hAnsi="Times New Roman"/>
            <w:sz w:val="28"/>
            <w:szCs w:val="28"/>
          </w:rPr>
          <w:t>абзаце четвертом пункта 2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Вручение Почетной грамоты производится в торжественной обстановке по месту работы награждаемого не позднее 2-х месяцев со дня принятия решения о награждении. Почетная грамота вручается лично награжденному. В случаях награждения организаций и коллективов Почетная грамота вручается их представителям.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В случае утраты Почетной грамоты по заявлению награжденного выдается архивная справка, подтверждающая факт награждения. Дубликат Почетной грамоты не выдается.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Выдвижение кандидата на награждение Почетной грамотой производится на общем собрании коллектива по месту его основной работы и считается принятым, если на собрании присутствовало не менее 2/3 членов и за кандидата проголосовало более половины присутствующих.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Решение о награждении Почетной грамотой принимается начальником департамента образования Еврейской автономной области (далее - начальник) на основании ходатайств руководителей структурных подразделений департамента, органов местного самоуправления, осуществляющих управление в сфере образования, руководителей областных государственных учреждений, находящихся в ведении департамента, руководителей иных образовательных организаций, и оформляется приказом.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6"/>
      <w:bookmarkEnd w:id="3"/>
      <w:r>
        <w:rPr>
          <w:rFonts w:cs="Times New Roman" w:ascii="Times New Roman" w:hAnsi="Times New Roman"/>
          <w:sz w:val="28"/>
          <w:szCs w:val="28"/>
        </w:rPr>
        <w:t xml:space="preserve">8. Ходатайство о награждении Почетной грамотой на имя начальника, наградной </w:t>
      </w:r>
      <w:hyperlink w:anchor="P162">
        <w:r>
          <w:rPr>
            <w:rFonts w:cs="Times New Roman" w:ascii="Times New Roman" w:hAnsi="Times New Roman"/>
            <w:sz w:val="28"/>
            <w:szCs w:val="28"/>
          </w:rPr>
          <w:t>лист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 форме, установленной приложением 1 к настоящему Приказу, выписка из решения общего собрания трудового коллектива учреждения, </w:t>
      </w:r>
      <w:hyperlink w:anchor="P221">
        <w:r>
          <w:rPr>
            <w:rFonts w:cs="Times New Roman" w:ascii="Times New Roman" w:hAnsi="Times New Roman"/>
            <w:sz w:val="28"/>
            <w:szCs w:val="28"/>
          </w:rPr>
          <w:t>согласие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 обработку персональных данных по форме, установленной приложением 2 к настоящему Приказу, необходимо направлять в департамент не позднее чем за 30 календарных дней до предполагаемой даты награждения, указанной в ходатайстве.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9. Документы о награждении Почетной грамотой рассматриваются в департаменте в срок не более 30 календарных дней с даты регистрации документов, указанных в </w:t>
      </w:r>
      <w:hyperlink w:anchor="P66">
        <w:r>
          <w:rPr>
            <w:rFonts w:cs="Times New Roman" w:ascii="Times New Roman" w:hAnsi="Times New Roman"/>
            <w:sz w:val="28"/>
            <w:szCs w:val="28"/>
          </w:rPr>
          <w:t>пункте 8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10. Основания для отказа в награждении Почетной грамотой: несоответствие кандидата требованиям, указанным в </w:t>
      </w:r>
      <w:hyperlink w:anchor="P53">
        <w:r>
          <w:rPr>
            <w:rFonts w:cs="Times New Roman" w:ascii="Times New Roman" w:hAnsi="Times New Roman"/>
            <w:sz w:val="28"/>
            <w:szCs w:val="28"/>
          </w:rPr>
          <w:t>пункте 2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Положения; отсутствие документов, указанных в </w:t>
      </w:r>
      <w:hyperlink w:anchor="P66">
        <w:r>
          <w:rPr>
            <w:rFonts w:cs="Times New Roman" w:ascii="Times New Roman" w:hAnsi="Times New Roman"/>
            <w:sz w:val="28"/>
            <w:szCs w:val="28"/>
          </w:rPr>
          <w:t>пункте 8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Положения; представление к награждению ранее срока, указанного в </w:t>
      </w:r>
      <w:hyperlink w:anchor="P60">
        <w:r>
          <w:rPr>
            <w:rFonts w:cs="Times New Roman" w:ascii="Times New Roman" w:hAnsi="Times New Roman"/>
            <w:sz w:val="28"/>
            <w:szCs w:val="28"/>
          </w:rPr>
          <w:t>пункте 3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Положения; увольнения кандидата из организации (органа), представившей ходатайство, по основаниям, не связанным с выходом на пенсию; смерти кандидата.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11. В случае принятия решения об отказе в награждении в течение 5 дней со дня принятия указанного решения документы для награждения возвращаются лицу, направившему ходатайство, с указанием принятого решения и основания его принятия.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 Подготовка проектов приказов о награждении Почетной грамотой осуществляется отделом правовой и кадровой работы департамента образования Еврейской автономной области.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13. Учет и регистрацию награжденных Почетной грамотой осуществляет отделом правовой и кадровой работы департамента образования Еврейской автономной области.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14. Описание Почетной грамоты: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Почетная грамота представляет собой глянцевый лист форматом 420 x 297 мм в развороте, сложенный вдвое.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Заливка страниц выполнена золотистым цветом.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первой странице листа на расстоянии 60 мм от верхнего края по центру расположен герб Еврейской автономной области размером 75 x 80 мм, под ним на расстоянии 45 мм помещены слова «Почетная грамота», напечатанные в две строки буквами красного цвета высотой 15 мм, шрифт - SchoolBook. Фоном первой страницы является сетка из вертикальных линий с отступом от левого и правого края 25 мм.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второй странице листа на расстоянии 95 мм помещены слова «Почетная грамота», напечатанные в две строки буквами красного цвета высотой 13 мм, шрифт - School Book.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третьей странице на расстоянии 23 мм от верхнего края листа помещена надпись «Департамент образования Еврейской автономной области», напечатанная в две строки буквами красного цвета высотой 3 мм, шрифт Minion Pro. Ниже, на расстоянии 10 мм расположен герб Еврейской автономной области размером 37 x 40 мм, под ним на расстоянии 8 мм помещена надпись «Награждается», выполненная буквами золотистого цвета высотой 5 мм, шрифт - Minion Pro.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третьей странице фигурная рамка золотистого цвета шириной 4 мм на расстоянии 10 мм сверху, снизу, слева и справа. На четвертой странице листа надписи отсутствуют.</w:t>
      </w:r>
    </w:p>
    <w:p>
      <w:pPr>
        <w:sectPr>
          <w:headerReference w:type="default" r:id="rId6"/>
          <w:footerReference w:type="default" r:id="rId7"/>
          <w:type w:val="nextPage"/>
          <w:pgSz w:w="11906" w:h="16838"/>
          <w:pgMar w:left="1701" w:right="850" w:gutter="0" w:header="708" w:top="1134" w:footer="708" w:bottom="1134"/>
          <w:pgNumType w:start="1" w:fmt="decimal"/>
          <w:formProt w:val="false"/>
          <w:titlePg/>
          <w:textDirection w:val="lrTb"/>
          <w:docGrid w:type="default" w:linePitch="381" w:charSpace="8192"/>
        </w:sectPr>
        <w:pStyle w:val="Formattext"/>
        <w:spacing w:lineRule="auto" w:line="276" w:beforeAutospacing="0" w:before="0" w:afterAutospacing="0" w:after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4678" w:type="dxa"/>
        <w:jc w:val="left"/>
        <w:tblInd w:w="47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78"/>
      </w:tblGrid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УТВЕРЖДЕНО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left="459" w:right="-534" w:hanging="0"/>
              <w:rPr/>
            </w:pPr>
            <w:r>
              <w:rPr/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Приказом департамента образования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Еврейской автономной области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от ___________№_______</w:t>
            </w:r>
          </w:p>
        </w:tc>
      </w:tr>
    </w:tbl>
    <w:p>
      <w:pPr>
        <w:pStyle w:val="1"/>
        <w:tabs>
          <w:tab w:val="clear" w:pos="720"/>
          <w:tab w:val="left" w:pos="709" w:leader="none"/>
        </w:tabs>
        <w:jc w:val="center"/>
        <w:rPr>
          <w:b w:val="false"/>
          <w:b w:val="false"/>
          <w:bCs/>
          <w:szCs w:val="28"/>
        </w:rPr>
      </w:pPr>
      <w:r>
        <w:rPr>
          <w:b w:val="false"/>
          <w:bCs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rmattext"/>
        <w:spacing w:lineRule="auto" w:line="276" w:beforeAutospacing="0" w:before="0" w:afterAutospacing="0" w:after="0"/>
        <w:ind w:firstLine="607"/>
        <w:jc w:val="center"/>
        <w:textAlignment w:val="baseline"/>
        <w:rPr>
          <w:sz w:val="28"/>
          <w:szCs w:val="28"/>
        </w:rPr>
      </w:pPr>
      <w:hyperlink w:anchor="P91">
        <w:r>
          <w:rPr>
            <w:sz w:val="28"/>
            <w:szCs w:val="28"/>
          </w:rPr>
          <w:t>Положение</w:t>
        </w:r>
      </w:hyperlink>
    </w:p>
    <w:p>
      <w:pPr>
        <w:pStyle w:val="Formattext"/>
        <w:spacing w:lineRule="auto" w:line="276" w:beforeAutospacing="0" w:before="0" w:afterAutospacing="0" w:after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о Дипломе департамента образования Еврейской автономной области</w:t>
      </w:r>
    </w:p>
    <w:p>
      <w:pPr>
        <w:pStyle w:val="Formattext"/>
        <w:spacing w:lineRule="auto" w:line="276" w:beforeAutospacing="0" w:before="0" w:afterAutospacing="0" w:after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Диплом департамента образования Еврейской автономной области (далее - Диплом) является формой поощрения за заслуги в сфере образования, участие и победу в соревнованиях, конкурсах, смотрах, выставках, проводимых департаментом образования Еврейской автономной области (далее - департамент).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Дипломом поощряются коллективы предприятий, учреждений, организаций независимо от их организационно-правовой формы и формы собственности, муниципальные районы, городские округа, сельсоветы, а также работники системы образования, занявшие по итогам проводимых соревнований, конкурсов, смотров, выставок призовые места.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Порядок поощрения Дипломами победителей и участников соревнований, конкурсов, смотров или выставок, проводимых департаментом (далее - мероприятия), определяется положениями об этих мероприятиях, утвержденными в установленном порядке.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Подготовка проектов приказов о поощрении Дипломом осуществляется отделами департамента, организующими мероприятия.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Вручение Диплома производится в торжественной обстановке начальником или уполномоченным лицом (лицами) в департаменте, органах местного самоуправления, трудовых коллективах или местах проведения соревнований, конкурсов, смотров, выставок.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Описание Диплома: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Диплом представляет собой глянцевый лист форматом 210 x 297 мм, который окаймляет рамка размером 197 x 283 мм, состоящая из фигурной полосы золотистого цвета толщиной 4 м и двух красных полос толщиной 1 и 0,5 мм. Заливка страницы выполнена золотистым цветом.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верхней части листа, по центру, на расстоянии 20 мм от верха листа расположен герб Еврейской автономной области размером 35 x 37 мм. На 7 мм ниже, по центру, размещены слова «Департамент образования Еврейской автономной области, напечатанные в две строки буквами черного цвета высотой 3 мм, шрифт Temes New Roman. На 12 мм ниже по центру размещено слово «Диплом», напечатанное буквами красного цвета высотой 25 мм Liberation Serif.</w:t>
      </w:r>
    </w:p>
    <w:p>
      <w:pPr>
        <w:sectPr>
          <w:headerReference w:type="default" r:id="rId8"/>
          <w:footerReference w:type="default" r:id="rId9"/>
          <w:type w:val="nextPage"/>
          <w:pgSz w:w="11906" w:h="16838"/>
          <w:pgMar w:left="1701" w:right="850" w:gutter="0" w:header="0" w:top="1134" w:footer="0" w:bottom="1134"/>
          <w:pgNumType w:start="1" w:fmt="decimal"/>
          <w:formProt w:val="false"/>
          <w:textDirection w:val="lrTb"/>
          <w:docGrid w:type="default" w:linePitch="381" w:charSpace="8192"/>
        </w:sectPr>
        <w:pStyle w:val="Formattext"/>
        <w:spacing w:lineRule="auto" w:line="276" w:beforeAutospacing="0" w:before="0" w:afterAutospacing="0" w:after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4678" w:type="dxa"/>
        <w:jc w:val="left"/>
        <w:tblInd w:w="47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78"/>
      </w:tblGrid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УТВЕРЖДЕНО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left="459" w:right="-534" w:hanging="0"/>
              <w:rPr/>
            </w:pPr>
            <w:r>
              <w:rPr/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Приказом департамента образования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Еврейской автономной области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от ___________№_______</w:t>
            </w:r>
          </w:p>
        </w:tc>
      </w:tr>
    </w:tbl>
    <w:p>
      <w:pPr>
        <w:pStyle w:val="Formattext"/>
        <w:spacing w:lineRule="auto" w:line="276" w:beforeAutospacing="0" w:before="0" w:afterAutospacing="0" w:after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rmattext"/>
        <w:spacing w:lineRule="auto" w:line="276" w:beforeAutospacing="0" w:before="0" w:afterAutospacing="0" w:after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rmattext"/>
        <w:spacing w:lineRule="auto" w:line="276" w:beforeAutospacing="0" w:before="0" w:afterAutospacing="0" w:after="0"/>
        <w:jc w:val="center"/>
        <w:textAlignment w:val="baseline"/>
        <w:rPr>
          <w:sz w:val="28"/>
          <w:szCs w:val="28"/>
        </w:rPr>
      </w:pPr>
      <w:hyperlink w:anchor="P119">
        <w:r>
          <w:rPr>
            <w:sz w:val="28"/>
            <w:szCs w:val="28"/>
          </w:rPr>
          <w:t>Положение</w:t>
        </w:r>
      </w:hyperlink>
      <w:r>
        <w:rPr>
          <w:sz w:val="28"/>
          <w:szCs w:val="28"/>
        </w:rPr>
        <w:t xml:space="preserve"> </w:t>
      </w:r>
    </w:p>
    <w:p>
      <w:pPr>
        <w:pStyle w:val="Formattext"/>
        <w:spacing w:lineRule="auto" w:line="276" w:beforeAutospacing="0" w:before="0" w:afterAutospacing="0" w:after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о Благодарности департамента образования Еврейской автономной области</w:t>
      </w:r>
    </w:p>
    <w:p>
      <w:pPr>
        <w:pStyle w:val="Formattext"/>
        <w:spacing w:lineRule="auto" w:line="276" w:beforeAutospacing="0" w:before="0" w:afterAutospacing="0" w:after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Благодарность департамента образования Еврейской автономной области (далее соответственно - благодарность, департамент) объявляется за активное участие в общественно значимом событии, за выполнение конкретных заданий, за активную и результативную профессиональную деятельность, за вклад в развитие отрасли образования.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Благодарность может быть объявлена гражданам Российской Федерации, лицам без гражданства, а также юридическим лицам независимо от организационно-правовых форм и форм собственности.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Для объявления Благодарности руководителям и работникам организаций, учреждений отрасли образования за многолетний добросовестный труд стаж работы в отрасли должен составлять не менее трех лет, стаж работы в организации, учреждении - не менее года.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Благодарность объявляется при наличии у представляемого к ней поощрений соответствующих организаций, учреждений.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Объявление Благодарности также может быть приурочено: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 профессиональным праздникам в сфере деятельности департамента;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случаю юбилейных дат рождения (50 лет и далее каждые последующие 5 лет);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случаю юбилейных дат организаций. Юбилейными датами считать 25, 50, 75, 100 лет и далее каждые последующие 25 лет со дня основания.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Благодарность может быть объявлена повторно не ранее чем через один год после предыдущего награждения.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При объявлении Благодарности государственному гражданскому служащему и работнику департамента, замещающему должность, не являющуюся должностью государственной гражданской службы области (далее - работник департамента) выплачивается единовременное денежное поощрение в размере 1 (одна) тысяча рублей с учетом удержанных налогов в соответствии с действующим законодательством за счет средств фонда оплаты труда департамента.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 внесении предложений об объявлении Благодарности гражданам направляются следующие документы: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ходатайство;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w:anchor="Par269">
        <w:r>
          <w:rPr>
            <w:sz w:val="28"/>
            <w:szCs w:val="28"/>
          </w:rPr>
          <w:t>анкета</w:t>
        </w:r>
      </w:hyperlink>
      <w:r>
        <w:rPr>
          <w:sz w:val="28"/>
          <w:szCs w:val="28"/>
        </w:rPr>
        <w:t>, оформленная согласно приложению № 3 к настоящему Приказу;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копия паспорта.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Государственным гражданским служащим и работникам департамента Благодарность объявляется на основании ходатайства руководителя структурного подразделения департамента.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Для объявления Благодарности коллективу организации, учреждения, предприятия представляется ходатайство и краткое обоснование заслуг и достижений коллектива.</w:t>
      </w:r>
    </w:p>
    <w:p>
      <w:pPr>
        <w:pStyle w:val="Normal"/>
        <w:ind w:firstLine="709"/>
        <w:jc w:val="both"/>
        <w:rPr>
          <w:sz w:val="28"/>
          <w:szCs w:val="28"/>
        </w:rPr>
      </w:pPr>
      <w:bookmarkStart w:id="4" w:name="Par227"/>
      <w:bookmarkEnd w:id="4"/>
      <w:r>
        <w:rPr>
          <w:sz w:val="28"/>
          <w:szCs w:val="28"/>
        </w:rPr>
        <w:t>10. Документы об объявлении Благодарности гражданам, организациям, учреждениям, предприятиям вносятся на рассмотрение в департамент не позднее чем за месяц до наступления предполагаемой даты награждения.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на награждение ко Дню учителя направляются до 01 августа.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Поступившие документы на имя начальника департамента образования Еврейской автономной области передаются в отдел организационно-правовой и кадровой работы для проверки обоснованности ходатайства и внесения соответствующих предложений по существу ходатайства.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Документы об объявлении Благодарности вносятся по ходатайству руководителей организаций, учреждений, предприятий.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Ходатайство заверяется подписью руководителя соответствующей организации, учреждения, предприятия; руководителя органа местного самоуправления; главы муниципального образования и должно иметь номер исходящего.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Документы об объявлении Благодарности руководителям областных государственных учреждений, подведомственных департаменту, вносятся по ходатайству структурного подразделения департамента, курирующего данное учреждение, и (или) коллегиального органа учреждения.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Ходатайство на нескольких физических лиц, представляемых к объявлению Благодарности, оформляется единым списком с указанием их фамилий, имен, отчеств (при наличии), должностей.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Документы, оформленные с нарушением установленного порядка и срока предоставления, указанного в </w:t>
      </w:r>
      <w:hyperlink w:anchor="Par227">
        <w:r>
          <w:rPr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>10 настоящего Положения, к рассмотрению не принимаются.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Объявление Благодарности оформляется правовым актом департамента. Подготовка данного правового акта и Благодарности установленного образца осуществляется отделом организационно-правовой и кадровой работы.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Вручение Благодарности производится в торжественной обстановке начальником департамента образования Еврейской автономной области или по его поручению соответствующим должностным лицом.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Бланк Благодарности представляет собой одинарный горизонтальный лист белой матовой бумаги с альбомным расположением реквизитов формата 210 x 297 мм, плотностью 220 г/кв. 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периметру лист обрамлен многоступенчатой рамкой: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расстоянии 9 мм от верхнего края, 9 мм от нижнего, 9 мм от левого и 9 мм от правого края лист обрамлен двойным горячим тиснением фольгой золотого цвета;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расстоянии 23 мм от верхнего края, 23 мм от нижнего, 22 мм от левого и 22 мм от правого края листа по периметру располагается двойная белая обрамляющая рамка шириной 18 мм.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Пространство между белой рамкой и обрамлением двойным горячим тиснением фольгой золотого цвета закрашено светло-зеленым цветом.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Область внутри белой рамки оливкового цвета высветлена к внешнему краю рамки.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фон листа в обрамляющей рамке светло-оливкового цвета.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центру обрамляющей рамки на расстоянии 16 мм от верхнего края листа расположен герб Еврейской автономной области в цветовом изображении.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обрамляющей рамке размещаются: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 гербом Еврейской автономной области  по центру на расстоянии 64 мм от верхнего края листа расположена надпись: «Департамент образования Еврейской автономной области прописными буквами, шрифт Academy, цвет темно-синий, 14 кегль;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 ней по центру на расстоянии 75 мм от верхнего края листа расположена надпись «БЛАГОДАРНОСТЬ» прописными буквами, шрифт Academy, цвет золотой, 32 кегль.</w:t>
      </w:r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left="1701" w:right="850" w:gutter="0" w:header="708" w:top="1134" w:footer="708" w:bottom="1134"/>
          <w:pgNumType w:start="1" w:fmt="decimal"/>
          <w:formProt w:val="false"/>
          <w:titlePg/>
          <w:textDirection w:val="lrTb"/>
          <w:docGrid w:type="default" w:linePitch="381" w:charSpace="8192"/>
        </w:sectPr>
        <w:pStyle w:val="Normal"/>
        <w:tabs>
          <w:tab w:val="clear" w:pos="720"/>
          <w:tab w:val="left" w:pos="4570" w:leader="none"/>
        </w:tabs>
        <w:ind w:right="-534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4678" w:type="dxa"/>
        <w:jc w:val="left"/>
        <w:tblInd w:w="47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78"/>
      </w:tblGrid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УТВЕРЖДЕНО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left="459" w:right="-534" w:hanging="0"/>
              <w:rPr/>
            </w:pPr>
            <w:r>
              <w:rPr/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Приказом департамента образования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Еврейской автономной области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от ___________№_______</w:t>
            </w:r>
          </w:p>
        </w:tc>
      </w:tr>
    </w:tbl>
    <w:p>
      <w:pPr>
        <w:pStyle w:val="Formattext"/>
        <w:spacing w:lineRule="auto" w:line="276" w:beforeAutospacing="0" w:before="0" w:afterAutospacing="0" w:after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rmattext"/>
        <w:spacing w:lineRule="auto" w:line="276" w:beforeAutospacing="0" w:before="0" w:afterAutospacing="0" w:after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rmattext"/>
        <w:spacing w:lineRule="auto" w:line="276" w:beforeAutospacing="0" w:before="0" w:afterAutospacing="0" w:after="0"/>
        <w:jc w:val="center"/>
        <w:textAlignment w:val="baseline"/>
        <w:rPr>
          <w:sz w:val="28"/>
          <w:szCs w:val="28"/>
        </w:rPr>
      </w:pPr>
      <w:hyperlink w:anchor="P119">
        <w:r>
          <w:rPr>
            <w:sz w:val="28"/>
            <w:szCs w:val="28"/>
          </w:rPr>
          <w:t>Положение</w:t>
        </w:r>
      </w:hyperlink>
      <w:r>
        <w:rPr>
          <w:sz w:val="28"/>
          <w:szCs w:val="28"/>
        </w:rPr>
        <w:t xml:space="preserve"> </w:t>
      </w:r>
    </w:p>
    <w:p>
      <w:pPr>
        <w:pStyle w:val="Formattext"/>
        <w:spacing w:lineRule="auto" w:line="276" w:beforeAutospacing="0" w:before="0" w:afterAutospacing="0" w:after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 Благодарственном письме департамента образования </w:t>
      </w:r>
    </w:p>
    <w:p>
      <w:pPr>
        <w:pStyle w:val="Formattext"/>
        <w:spacing w:lineRule="auto" w:line="276" w:beforeAutospacing="0" w:before="0" w:afterAutospacing="0" w:after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Formattext"/>
        <w:spacing w:lineRule="auto" w:line="276" w:beforeAutospacing="0" w:before="0" w:afterAutospacing="0" w:after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Благодарственное письмо департамента образования Еврейской автономной области (далее - Благодарственное письмо) является одной из форм поощрения руководящих, педагогических работников образовательных организаций, органов и организации, осуществляющих управление системой образования, ресурсное, информационно-методическое обеспечение образовательной деятельности независимо от их форм и вида собственности (далее - кандидаты), общий стаж работы которых составляет не менее 2 лет, в том числе не менее 1 года в коллективе по последнему месту работы за достигнутые успехи в организации и проведении значимых мероприятий, подготовку победителей всероссийских, областных и региональных конкурсов, олимпиад, реализацию областных и муниципальных программ, инновационных проектов, вклад в развитие образования.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решению начальника департамента образования Еврейской автономной области Благодарственным письмом могут быть поощрены лица с меньшим стажем по последнему месту работы.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Ходатайство о поощрении Благодарственным письмом могут подавать: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заместители начальника департамента образования Еврейской автономной области; 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начальники отделов департамента образования Еврейской автономной области;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руководитель муниципального органа управления образованием;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руководитель областной государственной организации, областной образовательной организации и иных образовательной организации.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При внесении предложений о поощрении Благодарственным письмом в департамент образования Еврейской автономной области представляются следующие документы: 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ходатайство на каждого представляемого для поощрения Благодарственным письмом, адресованное начальнику департамента образования Еврейской автономной области (далее - ходатайство);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характеристика поощряемого.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представления к поощрению кандидатов за активное участие в проведении массовых мероприятий предоставляется ходатайство и список кандидатов, активно участвовавших в проведении мероприятий.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Сведения о поощрении Благодарственным Письмом вносятся трудовую книжку поощренного.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sz w:val="28"/>
          <w:szCs w:val="28"/>
        </w:rPr>
        <w:t>Вручение Благодарности производится в торжественной обстановке начальником департамента образования Еврейской автономной области или по его поручению соответствующим должностным лицом</w:t>
      </w:r>
      <w:r>
        <w:rPr>
          <w:color w:val="000000"/>
          <w:sz w:val="28"/>
          <w:szCs w:val="28"/>
        </w:rPr>
        <w:t xml:space="preserve">. 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Поощрение Благодарственным письмом осуществляется на основании Приказа </w:t>
      </w:r>
      <w:r>
        <w:rPr>
          <w:sz w:val="28"/>
          <w:szCs w:val="28"/>
        </w:rPr>
        <w:t>департамента образования Еврейской автономной области</w:t>
      </w:r>
      <w:r>
        <w:rPr>
          <w:color w:val="000000"/>
          <w:sz w:val="28"/>
          <w:szCs w:val="28"/>
        </w:rPr>
        <w:t>.</w:t>
      </w:r>
    </w:p>
    <w:p>
      <w:pPr>
        <w:pStyle w:val="Normal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Повторное поощрение Благодарственным письмом за новые заслуги возможно не ранее, чем через 1 год после предыдущего поощрения. В исключительных случаях за высокие показатели в работе повторное поощрение Благодарственным письмом возможно ранее указанного срока.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Бланк Благодарственного письма представляет собой одинарный горизонтальный лист белой матовой бумаги с альбомным расположением реквизитов формата 210 x 297 мм, плотностью 220 г/кв. 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периметру лист обрамлен многоступенчатой рамкой: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расстоянии 9 мм от верхнего края, 9 мм от нижнего, 9 мм от левого и 9 мм от правого края лист обрамлен двойным горячим тиснением фольгой золотого цвета;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расстоянии 23 мм от верхнего края, 23 мм от нижнего, 22 мм                  от левого и 22 мм от правого края листа по периметру располагается двойная белая обрамляющая рамка шириной 18 мм.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Пространство между белой рамкой и обрамлением двойным горячим тиснением фольгой золотого цвета закрашено светло-зеленым цветом.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Область внутри белой рамки оливкового цвета высветлена к внешнему краю рамки.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фон листа в обрамляющей рамке светло-оливкового цвета.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центру обрамляющей рамки на расстоянии 16 мм от верхнего края листа расположен герб Еврейской автономной области в цветовом изображении.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обрамляющей рамке размещаются: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 гербом Еврейской автономной области по центру на расстоянии 64 мм от верхнего края листа расположена надпись: «Департамент образования Еврейской автономной области прописными буквами, шрифт Academy, цвет темно-синий, 14 кегль;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 ней по центру на расстоянии 75 мм от верхнего края листа расположена надпись «БЛАГОДАРСТВЕННОЕ ПИСЬМО» прописными буквами, шрифт Academy, цвет золотой, 32 кегль.</w:t>
      </w:r>
    </w:p>
    <w:p>
      <w:pPr>
        <w:sectPr>
          <w:headerReference w:type="default" r:id="rId12"/>
          <w:footerReference w:type="default" r:id="rId13"/>
          <w:type w:val="nextPage"/>
          <w:pgSz w:w="11906" w:h="16838"/>
          <w:pgMar w:left="1701" w:right="850" w:gutter="0" w:header="708" w:top="1134" w:footer="708" w:bottom="1134"/>
          <w:pgNumType w:start="1" w:fmt="decimal"/>
          <w:formProt w:val="false"/>
          <w:titlePg/>
          <w:textDirection w:val="lrTb"/>
          <w:docGrid w:type="default" w:linePitch="381" w:charSpace="8192"/>
        </w:sectPr>
        <w:pStyle w:val="Formattext"/>
        <w:spacing w:lineRule="auto" w:line="276" w:beforeAutospacing="0" w:before="0" w:afterAutospacing="0" w:after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4678" w:type="dxa"/>
        <w:jc w:val="left"/>
        <w:tblInd w:w="47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78"/>
      </w:tblGrid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 xml:space="preserve">Приложение № 1 к приказу 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департамента образования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Еврейской автономной области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от ___________№_______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ДЕПАРТАМЕНТ ОБРАЗОВАНИЯ ЕВРЕЙСКОЙ АВТОНОМНОЙ ОБЛАСТИ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62"/>
      <w:bookmarkEnd w:id="5"/>
      <w:r>
        <w:rPr>
          <w:rFonts w:cs="Times New Roman" w:ascii="Times New Roman" w:hAnsi="Times New Roman"/>
          <w:sz w:val="28"/>
          <w:szCs w:val="28"/>
        </w:rPr>
        <w:t>НАГРАДНОЙ ЛИСТ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pPr w:vertAnchor="text" w:horzAnchor="text" w:leftFromText="180" w:rightFromText="180" w:tblpX="4879" w:tblpY="176"/>
        <w:tblW w:w="503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034"/>
      </w:tblGrid>
      <w:tr>
        <w:trPr>
          <w:trHeight w:val="2117" w:hRule="atLeast"/>
        </w:trPr>
        <w:tc>
          <w:tcPr>
            <w:tcW w:w="5034" w:type="dxa"/>
            <w:tcBorders/>
          </w:tcPr>
          <w:p>
            <w:pPr>
              <w:pStyle w:val="ConsPlusNonformat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Еврейская автономная область</w:t>
            </w:r>
          </w:p>
          <w:p>
            <w:pPr>
              <w:pStyle w:val="ConsPlusNonformat"/>
              <w:widowControl w:val="fals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(наименование субъекта Российской Федерации)</w:t>
            </w:r>
          </w:p>
          <w:p>
            <w:pPr>
              <w:pStyle w:val="ConsPlusNonformat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____________________________</w:t>
            </w:r>
          </w:p>
          <w:p>
            <w:pPr>
              <w:pStyle w:val="ConsPlusNonformat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(город, район)</w:t>
            </w:r>
          </w:p>
          <w:p>
            <w:pPr>
              <w:pStyle w:val="ConsPlusNonformat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____________________________</w:t>
            </w:r>
          </w:p>
          <w:p>
            <w:pPr>
              <w:pStyle w:val="ConsPlusNonformat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(наименование награды)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Фамилия _____________________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Имя ___________________________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отчество _______________________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Место работы, занимаемая должность _______________________________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ConsPlusNonformat"/>
        <w:spacing w:lineRule="auto" w:line="3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(полное наименование учреждения, организации, должность)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 Пол ______________ 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Дата рождения ____________________________________</w:t>
      </w:r>
    </w:p>
    <w:p>
      <w:pPr>
        <w:pStyle w:val="ConsPlusNonformat"/>
        <w:spacing w:lineRule="auto" w:line="3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(число, месяц, год)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Место рождения __________________________________________________</w:t>
      </w:r>
    </w:p>
    <w:p>
      <w:pPr>
        <w:pStyle w:val="ConsPlusNonformat"/>
        <w:spacing w:lineRule="auto" w:line="3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(республика, край, область, округ, город, район, поселок, село, деревня)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Образование _____________________________________________________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ConsPlusNonformat"/>
        <w:spacing w:lineRule="auto" w:line="3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(полное наименование образовательной организации, год окончания)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Ученая степень, ученое звание ______________________________________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 Квалификационная категория (для педагогических работников) ___________________________________________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Какими наградами награжден(а), даты награждения: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 Стаж работы: общий ___________ в системе образования 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11. Стаж работы в данной организации (органе) _________________________</w:t>
      </w:r>
    </w:p>
    <w:p>
      <w:pPr>
        <w:pStyle w:val="ConsPlusNonformat"/>
        <w:spacing w:lineRule="auto" w: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 Характеристика с указанием конкретных заслуг представляемого к награде.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Кандидатура _________________________________________ рекомендована</w:t>
      </w:r>
    </w:p>
    <w:p>
      <w:pPr>
        <w:pStyle w:val="ConsPlusNonformat"/>
        <w:spacing w:lineRule="auto" w:line="3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(фамилия, инициалы)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ConsPlusNonformat"/>
        <w:spacing w:lineRule="auto" w:line="3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(наименование коллегиального органа организации)</w:t>
      </w:r>
    </w:p>
    <w:p>
      <w:pPr>
        <w:pStyle w:val="ConsPlusNonformat"/>
        <w:spacing w:lineRule="auto" w: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__________________________________________________________________                       </w:t>
      </w:r>
      <w:r>
        <w:rPr>
          <w:rFonts w:cs="Times New Roman" w:ascii="Times New Roman" w:hAnsi="Times New Roman"/>
          <w:sz w:val="22"/>
          <w:szCs w:val="22"/>
        </w:rPr>
        <w:t>(дата обсуждения, N протокола)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Руководитель организации (органа) (указать должность) __________________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ConsPlusNonformat"/>
        <w:spacing w:lineRule="auto" w:line="3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(фамилия и инициалы)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                             </w:t>
      </w:r>
      <w:r>
        <w:rPr>
          <w:rFonts w:cs="Times New Roman" w:ascii="Times New Roman" w:hAnsi="Times New Roman"/>
          <w:sz w:val="22"/>
          <w:szCs w:val="22"/>
        </w:rPr>
        <w:t>(подпись)</w:t>
      </w:r>
    </w:p>
    <w:p>
      <w:pPr>
        <w:pStyle w:val="ConsPlusNonforma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М.П.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«___» _________________ 20___ г.</w:t>
      </w:r>
    </w:p>
    <w:p>
      <w:pPr>
        <w:sectPr>
          <w:headerReference w:type="default" r:id="rId14"/>
          <w:footerReference w:type="default" r:id="rId15"/>
          <w:type w:val="nextPage"/>
          <w:pgSz w:w="11906" w:h="16838"/>
          <w:pgMar w:left="1701" w:right="850" w:gutter="0" w:header="708" w:top="1134" w:footer="708" w:bottom="1134"/>
          <w:pgNumType w:start="1" w:fmt="decimal"/>
          <w:formProt w:val="false"/>
          <w:titlePg/>
          <w:textDirection w:val="lrTb"/>
          <w:docGrid w:type="default" w:linePitch="381" w:charSpace="8192"/>
        </w:sectPr>
        <w:pStyle w:val="Normal"/>
        <w:jc w:val="center"/>
        <w:rPr>
          <w:rFonts w:eastAsia="Calibri" w:eastAsiaTheme="minorHAnsi"/>
          <w:sz w:val="24"/>
          <w:szCs w:val="24"/>
        </w:rPr>
      </w:pPr>
      <w:r>
        <w:rPr>
          <w:rFonts w:eastAsia="Calibri" w:eastAsiaTheme="minorHAnsi"/>
          <w:sz w:val="24"/>
          <w:szCs w:val="24"/>
        </w:rPr>
      </w:r>
    </w:p>
    <w:tbl>
      <w:tblPr>
        <w:tblW w:w="4678" w:type="dxa"/>
        <w:jc w:val="left"/>
        <w:tblInd w:w="47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78"/>
      </w:tblGrid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 xml:space="preserve">Приложение № 2 к приказу 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департамента образования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Еврейской автономной области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от ___________№_______</w:t>
            </w:r>
          </w:p>
        </w:tc>
      </w:tr>
    </w:tbl>
    <w:p>
      <w:pPr>
        <w:pStyle w:val="Normal"/>
        <w:jc w:val="center"/>
        <w:rPr>
          <w:rFonts w:eastAsia="Calibri" w:eastAsiaTheme="minorHAnsi"/>
          <w:sz w:val="24"/>
          <w:szCs w:val="24"/>
        </w:rPr>
      </w:pPr>
      <w:r>
        <w:rPr>
          <w:rFonts w:eastAsia="Calibri" w:eastAsiaTheme="minorHAnsi"/>
          <w:sz w:val="24"/>
          <w:szCs w:val="24"/>
        </w:rPr>
      </w:r>
    </w:p>
    <w:p>
      <w:pPr>
        <w:pStyle w:val="Normal"/>
        <w:jc w:val="center"/>
        <w:rPr>
          <w:rFonts w:eastAsia="Calibri" w:eastAsiaTheme="minorHAnsi"/>
          <w:sz w:val="24"/>
          <w:szCs w:val="24"/>
        </w:rPr>
      </w:pPr>
      <w:r>
        <w:rPr>
          <w:rFonts w:eastAsia="Calibri" w:eastAsiaTheme="minorHAnsi"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СОГЛАСИЕ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обработку персональных данных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Я, ______________________________________________________________,</w:t>
      </w:r>
    </w:p>
    <w:p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(Фамилия, имя, отчество)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проживающий(ая) по адресу: 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__________________________________________________________________,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паспорт серия __________ № _____________, выдан 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__________________________________________________________________,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даю  согласие  на автоматизированную, а также без использования средств автоматизации, обработку (включая сбор, запись, систематизацию, накопление, хранение, уточнение (обновление, 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 в департаменте образования Еврейской автономной области моих персональных данных (фамилия, имя, отчество,  адрес, паспортные данные и другие персональные данные) в объеме, содержащемся в представляемых документах, необходимых для подготовки наградных документов для представления к награждению наградой департамента образования Еврейской автономной области.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Отзыв настоящего согласия в случаях, предусмотренных Федеральным </w:t>
      </w:r>
      <w:hyperlink r:id="rId16">
        <w:r>
          <w:rPr>
            <w:rFonts w:cs="Times New Roman" w:ascii="Times New Roman" w:hAnsi="Times New Roman"/>
            <w:sz w:val="28"/>
            <w:szCs w:val="28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27.07.2006 № 152-ФЗ «О персональных данных», осуществляется на основании письменного  заявления, поданного в департамент образования Еврейской автономной области.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действия настоящего согласия составляет 3 года.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«____» ______________ г.   _____________      _____________________</w:t>
      </w:r>
    </w:p>
    <w:p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(подпись)                              (расшифровка подписи)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sectPr>
          <w:headerReference w:type="default" r:id="rId17"/>
          <w:footerReference w:type="default" r:id="rId18"/>
          <w:type w:val="nextPage"/>
          <w:pgSz w:w="11906" w:h="16838"/>
          <w:pgMar w:left="1701" w:right="850" w:gutter="0" w:header="0" w:top="1134" w:footer="0" w:bottom="1134"/>
          <w:pgNumType w:start="1" w:fmt="decimal"/>
          <w:formProt w:val="false"/>
          <w:textDirection w:val="lrTb"/>
          <w:docGrid w:type="default" w:linePitch="381" w:charSpace="8192"/>
        </w:sectPr>
        <w:pStyle w:val="Normal"/>
        <w:jc w:val="center"/>
        <w:rPr>
          <w:rFonts w:eastAsia="Calibri" w:eastAsiaTheme="minorHAnsi"/>
          <w:sz w:val="24"/>
          <w:szCs w:val="24"/>
        </w:rPr>
      </w:pPr>
      <w:r>
        <w:rPr>
          <w:rFonts w:eastAsia="Calibri" w:eastAsiaTheme="minorHAnsi"/>
          <w:sz w:val="24"/>
          <w:szCs w:val="24"/>
        </w:rPr>
      </w:r>
    </w:p>
    <w:tbl>
      <w:tblPr>
        <w:tblW w:w="4678" w:type="dxa"/>
        <w:jc w:val="left"/>
        <w:tblInd w:w="47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678"/>
      </w:tblGrid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 xml:space="preserve">Приложение № 3 к приказу 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департамента образования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Еврейской автономной области</w:t>
            </w:r>
          </w:p>
        </w:tc>
      </w:tr>
      <w:tr>
        <w:trPr/>
        <w:tc>
          <w:tcPr>
            <w:tcW w:w="467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570" w:leader="none"/>
              </w:tabs>
              <w:ind w:right="-534" w:hanging="0"/>
              <w:rPr/>
            </w:pPr>
            <w:r>
              <w:rPr>
                <w:sz w:val="28"/>
                <w:szCs w:val="28"/>
              </w:rPr>
              <w:t>от ___________№_______</w:t>
            </w:r>
          </w:p>
        </w:tc>
      </w:tr>
    </w:tbl>
    <w:p>
      <w:pPr>
        <w:pStyle w:val="Normal"/>
        <w:jc w:val="right"/>
        <w:rPr>
          <w:rFonts w:eastAsia="Calibri" w:eastAsiaTheme="minorHAnsi"/>
          <w:sz w:val="28"/>
          <w:szCs w:val="28"/>
        </w:rPr>
      </w:pPr>
      <w:r>
        <w:rPr>
          <w:rFonts w:eastAsia="Calibri" w:eastAsiaTheme="minorHAnsi"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Calibri" w:eastAsiaTheme="minorHAnsi"/>
          <w:sz w:val="28"/>
          <w:szCs w:val="28"/>
        </w:rPr>
        <w:t>АНКЕТА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8"/>
          <w:szCs w:val="28"/>
        </w:rPr>
        <w:t xml:space="preserve">к объявлению благодарности </w:t>
      </w:r>
      <w:r>
        <w:rPr>
          <w:sz w:val="28"/>
          <w:szCs w:val="28"/>
        </w:rPr>
        <w:t>департамента образования Еврейской автономной области</w:t>
      </w:r>
      <w:r>
        <w:rPr>
          <w:rFonts w:eastAsia="Calibri" w:eastAsiaTheme="minorHAnsi"/>
          <w:sz w:val="24"/>
          <w:szCs w:val="24"/>
        </w:rPr>
        <w:t xml:space="preserve"> ________________________________________________________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 w:eastAsiaTheme="minorHAnsi"/>
          <w:sz w:val="22"/>
          <w:szCs w:val="22"/>
        </w:rPr>
        <w:t>(Фамилия, Имя, Отчество (при наличии), должность, полное наименование                                 учреждения)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4"/>
          <w:szCs w:val="24"/>
        </w:rPr>
        <w:t xml:space="preserve"> </w:t>
      </w:r>
      <w:r>
        <w:rPr>
          <w:rFonts w:eastAsia="Calibri" w:eastAsiaTheme="minorHAnsi"/>
          <w:sz w:val="24"/>
          <w:szCs w:val="24"/>
        </w:rPr>
        <w:t>_________________________________________________________________________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 w:eastAsiaTheme="minorHAnsi"/>
          <w:sz w:val="22"/>
          <w:szCs w:val="22"/>
        </w:rPr>
        <w:t>Дата рождения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423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86"/>
        <w:gridCol w:w="1135"/>
        <w:gridCol w:w="6702"/>
      </w:tblGrid>
      <w:tr>
        <w:trPr/>
        <w:tc>
          <w:tcPr>
            <w:tcW w:w="9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работе</w:t>
            </w:r>
          </w:p>
        </w:tc>
      </w:tr>
      <w:tr>
        <w:trPr/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и год</w:t>
            </w:r>
          </w:p>
        </w:tc>
        <w:tc>
          <w:tcPr>
            <w:tcW w:w="6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Должность, место работы</w:t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ухода</w:t>
            </w:r>
          </w:p>
        </w:tc>
        <w:tc>
          <w:tcPr>
            <w:tcW w:w="6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8"/>
          <w:szCs w:val="28"/>
        </w:rPr>
        <w:t>Краткое описание заслуг, достигнутых показателей (до одного листа)</w:t>
      </w:r>
      <w:r>
        <w:rPr>
          <w:rFonts w:eastAsia="Calibri" w:eastAsiaTheme="minorHAnsi"/>
          <w:sz w:val="24"/>
          <w:szCs w:val="24"/>
        </w:rPr>
        <w:t xml:space="preserve"> ________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4"/>
          <w:szCs w:val="24"/>
        </w:rPr>
        <w:t>___________________________________________________________________________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4"/>
          <w:szCs w:val="24"/>
        </w:rPr>
        <w:t>___________________________________________________________________________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4"/>
          <w:szCs w:val="24"/>
        </w:rPr>
        <w:t>___________________________________________________________________________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rFonts w:eastAsia="Calibri" w:eastAsiaTheme="minorHAnsi"/>
          <w:sz w:val="28"/>
          <w:szCs w:val="28"/>
        </w:rPr>
        <w:t>Сведения об имеющихся наградах и поощрениях</w:t>
      </w:r>
      <w:r>
        <w:rPr>
          <w:rFonts w:eastAsia="Calibri" w:eastAsiaTheme="minorHAnsi"/>
          <w:sz w:val="24"/>
          <w:szCs w:val="24"/>
        </w:rPr>
        <w:t xml:space="preserve"> ___________________________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4"/>
          <w:szCs w:val="24"/>
        </w:rPr>
        <w:t>___________________________________________________________________________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4"/>
          <w:szCs w:val="24"/>
        </w:rPr>
        <w:t>___________________________________________________________________________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4"/>
          <w:szCs w:val="24"/>
        </w:rPr>
        <w:t>___________________________________________________________________________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Calibri" w:eastAsiaTheme="minorHAnsi"/>
          <w:sz w:val="28"/>
          <w:szCs w:val="28"/>
        </w:rPr>
        <w:t>Наименование должности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eastAsiaTheme="minorHAnsi"/>
          <w:sz w:val="28"/>
          <w:szCs w:val="28"/>
        </w:rPr>
        <w:t>руководителя</w:t>
      </w:r>
      <w:r>
        <w:rPr>
          <w:rFonts w:eastAsia="Calibri" w:eastAsiaTheme="minorHAnsi"/>
          <w:sz w:val="24"/>
          <w:szCs w:val="24"/>
        </w:rPr>
        <w:t xml:space="preserve">                 _______________________    Расшифровка подписи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 w:eastAsiaTheme="minorHAnsi"/>
          <w:sz w:val="22"/>
          <w:szCs w:val="22"/>
        </w:rPr>
        <w:t>(подпись)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Calibri" w:eastAsiaTheme="minorHAnsi"/>
          <w:sz w:val="28"/>
          <w:szCs w:val="28"/>
        </w:rPr>
        <w:t>м.п.</w:t>
      </w:r>
    </w:p>
    <w:sectPr>
      <w:headerReference w:type="default" r:id="rId19"/>
      <w:footerReference w:type="default" r:id="rId20"/>
      <w:type w:val="nextPage"/>
      <w:pgSz w:w="11906" w:h="16838"/>
      <w:pgMar w:left="1701" w:right="850" w:gutter="0" w:header="708" w:top="1134" w:footer="708" w:bottom="1134"/>
      <w:pgNumType w:start="1" w:fmt="decimal"/>
      <w:formProt w:val="false"/>
      <w:titlePg/>
      <w:textDirection w:val="lrTb"/>
      <w:docGrid w:type="default" w:linePitch="381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6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26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sz w:val="24"/>
        <w:szCs w:val="24"/>
        <w:lang w:val="en-US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5023144"/>
    </w:sdtPr>
    <w:sdtContent>
      <w:p>
        <w:pPr>
          <w:pStyle w:val="Style24"/>
          <w:jc w:val="center"/>
          <w:rPr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>
          <w:rPr>
            <w:sz w:val="24"/>
            <w:szCs w:val="24"/>
          </w:rPr>
          <w:fldChar w:fldCharType="end"/>
        </w:r>
      </w:p>
      <w:p>
        <w:pPr>
          <w:pStyle w:val="Style17"/>
          <w:spacing w:lineRule="auto" w:line="12"/>
          <w:jc w:val="left"/>
          <w:rPr>
            <w:sz w:val="20"/>
          </w:rPr>
        </w:pPr>
        <w:r>
          <w:rPr>
            <w:sz w:val="20"/>
          </w:rPr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99238121"/>
    </w:sdtPr>
    <w:sdtContent>
      <w:p>
        <w:pPr>
          <w:pStyle w:val="Style24"/>
          <w:jc w:val="center"/>
          <w:rPr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>
          <w:rPr>
            <w:sz w:val="24"/>
            <w:szCs w:val="24"/>
          </w:rPr>
          <w:fldChar w:fldCharType="end"/>
        </w:r>
      </w:p>
      <w:p>
        <w:pPr>
          <w:pStyle w:val="Style17"/>
          <w:spacing w:lineRule="auto" w:line="12"/>
          <w:jc w:val="left"/>
          <w:rPr>
            <w:sz w:val="20"/>
          </w:rPr>
        </w:pPr>
        <w:r>
          <w:rPr>
            <w:sz w:val="20"/>
          </w:rPr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53027463"/>
    </w:sdtPr>
    <w:sdtContent>
      <w:p>
        <w:pPr>
          <w:pStyle w:val="Style24"/>
          <w:jc w:val="center"/>
          <w:rPr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  <w:p>
        <w:pPr>
          <w:pStyle w:val="Style17"/>
          <w:spacing w:lineRule="auto" w:line="12"/>
          <w:jc w:val="left"/>
          <w:rPr>
            <w:sz w:val="20"/>
          </w:rPr>
        </w:pPr>
        <w:r>
          <w:rPr>
            <w:sz w:val="20"/>
          </w:rPr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0423083"/>
    </w:sdtPr>
    <w:sdtContent>
      <w:p>
        <w:pPr>
          <w:pStyle w:val="Style24"/>
          <w:jc w:val="center"/>
          <w:rPr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  <w:p>
        <w:pPr>
          <w:pStyle w:val="Style17"/>
          <w:spacing w:lineRule="auto" w:line="12"/>
          <w:jc w:val="left"/>
          <w:rPr>
            <w:sz w:val="20"/>
          </w:rPr>
        </w:pPr>
        <w:r>
          <w:rPr>
            <w:sz w:val="20"/>
          </w:rPr>
        </w:r>
      </w:p>
    </w:sdtContent>
  </w:sdt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23106948"/>
    </w:sdtPr>
    <w:sdtContent>
      <w:p>
        <w:pPr>
          <w:pStyle w:val="Style24"/>
          <w:jc w:val="center"/>
          <w:rPr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  <w:p>
        <w:pPr>
          <w:pStyle w:val="Style17"/>
          <w:spacing w:lineRule="auto" w:line="12"/>
          <w:jc w:val="left"/>
          <w:rPr>
            <w:sz w:val="20"/>
          </w:rPr>
        </w:pPr>
        <w:r>
          <w:rPr>
            <w:sz w:val="20"/>
          </w:rPr>
        </w:r>
      </w:p>
    </w:sdtContent>
  </w:sdt>
</w:hdr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uiPriority="10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b003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"/>
    <w:qFormat/>
    <w:rsid w:val="008a78cb"/>
    <w:pPr>
      <w:keepNext w:val="true"/>
      <w:jc w:val="both"/>
      <w:outlineLvl w:val="0"/>
    </w:pPr>
    <w:rPr>
      <w:b/>
      <w:sz w:val="28"/>
    </w:rPr>
  </w:style>
  <w:style w:type="paragraph" w:styleId="2">
    <w:name w:val="Heading 2"/>
    <w:basedOn w:val="Normal"/>
    <w:next w:val="Normal"/>
    <w:link w:val="21"/>
    <w:uiPriority w:val="9"/>
    <w:qFormat/>
    <w:rsid w:val="008a78cb"/>
    <w:pPr>
      <w:keepNext w:val="true"/>
      <w:outlineLvl w:val="1"/>
    </w:pPr>
    <w:rPr>
      <w:b/>
      <w:i/>
      <w:sz w:val="28"/>
    </w:rPr>
  </w:style>
  <w:style w:type="paragraph" w:styleId="3">
    <w:name w:val="Heading 3"/>
    <w:basedOn w:val="Normal"/>
    <w:next w:val="Normal"/>
    <w:link w:val="31"/>
    <w:uiPriority w:val="9"/>
    <w:qFormat/>
    <w:rsid w:val="008a78cb"/>
    <w:pPr>
      <w:keepNext w:val="true"/>
      <w:outlineLvl w:val="2"/>
    </w:pPr>
    <w:rPr>
      <w:sz w:val="28"/>
    </w:rPr>
  </w:style>
  <w:style w:type="paragraph" w:styleId="4">
    <w:name w:val="Heading 4"/>
    <w:basedOn w:val="Normal"/>
    <w:next w:val="Normal"/>
    <w:link w:val="41"/>
    <w:uiPriority w:val="9"/>
    <w:qFormat/>
    <w:rsid w:val="008a78cb"/>
    <w:pPr>
      <w:keepNext w:val="true"/>
      <w:jc w:val="center"/>
      <w:outlineLvl w:val="3"/>
    </w:pPr>
    <w:rPr>
      <w:b/>
      <w:sz w:val="28"/>
    </w:rPr>
  </w:style>
  <w:style w:type="paragraph" w:styleId="5">
    <w:name w:val="Heading 5"/>
    <w:basedOn w:val="Normal"/>
    <w:next w:val="Normal"/>
    <w:link w:val="51"/>
    <w:uiPriority w:val="9"/>
    <w:qFormat/>
    <w:rsid w:val="008a78cb"/>
    <w:pPr>
      <w:keepNext w:val="true"/>
      <w:ind w:firstLine="851"/>
      <w:jc w:val="both"/>
      <w:outlineLvl w:val="4"/>
    </w:pPr>
    <w:rPr>
      <w:b/>
      <w:i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uiPriority w:val="9"/>
    <w:qFormat/>
    <w:locked/>
    <w:rsid w:val="008a78cb"/>
    <w:rPr>
      <w:rFonts w:ascii="Cambria" w:hAnsi="Cambria"/>
      <w:b/>
      <w:kern w:val="2"/>
      <w:sz w:val="32"/>
    </w:rPr>
  </w:style>
  <w:style w:type="character" w:styleId="21" w:customStyle="1">
    <w:name w:val="Заголовок 2 Знак"/>
    <w:uiPriority w:val="9"/>
    <w:semiHidden/>
    <w:qFormat/>
    <w:locked/>
    <w:rsid w:val="008a78cb"/>
    <w:rPr>
      <w:rFonts w:ascii="Cambria" w:hAnsi="Cambria"/>
      <w:b/>
      <w:i/>
      <w:sz w:val="28"/>
    </w:rPr>
  </w:style>
  <w:style w:type="character" w:styleId="31" w:customStyle="1">
    <w:name w:val="Заголовок 3 Знак"/>
    <w:uiPriority w:val="9"/>
    <w:semiHidden/>
    <w:qFormat/>
    <w:locked/>
    <w:rsid w:val="008a78cb"/>
    <w:rPr>
      <w:rFonts w:ascii="Cambria" w:hAnsi="Cambria"/>
      <w:b/>
      <w:sz w:val="26"/>
    </w:rPr>
  </w:style>
  <w:style w:type="character" w:styleId="41" w:customStyle="1">
    <w:name w:val="Заголовок 4 Знак"/>
    <w:uiPriority w:val="9"/>
    <w:semiHidden/>
    <w:qFormat/>
    <w:locked/>
    <w:rsid w:val="008a78cb"/>
    <w:rPr>
      <w:rFonts w:ascii="Calibri" w:hAnsi="Calibri"/>
      <w:b/>
      <w:sz w:val="28"/>
    </w:rPr>
  </w:style>
  <w:style w:type="character" w:styleId="51" w:customStyle="1">
    <w:name w:val="Заголовок 5 Знак"/>
    <w:uiPriority w:val="9"/>
    <w:semiHidden/>
    <w:qFormat/>
    <w:locked/>
    <w:rsid w:val="008a78cb"/>
    <w:rPr>
      <w:rFonts w:ascii="Calibri" w:hAnsi="Calibri"/>
      <w:b/>
      <w:i/>
      <w:sz w:val="26"/>
    </w:rPr>
  </w:style>
  <w:style w:type="character" w:styleId="Style9" w:customStyle="1">
    <w:name w:val="Название Знак"/>
    <w:uiPriority w:val="10"/>
    <w:qFormat/>
    <w:locked/>
    <w:rsid w:val="008a78cb"/>
    <w:rPr>
      <w:rFonts w:ascii="Cambria" w:hAnsi="Cambria"/>
      <w:b/>
      <w:kern w:val="2"/>
      <w:sz w:val="32"/>
    </w:rPr>
  </w:style>
  <w:style w:type="character" w:styleId="Style10" w:customStyle="1">
    <w:name w:val="Основной текст Знак"/>
    <w:uiPriority w:val="99"/>
    <w:semiHidden/>
    <w:qFormat/>
    <w:locked/>
    <w:rsid w:val="008a78cb"/>
    <w:rPr/>
  </w:style>
  <w:style w:type="character" w:styleId="Style11" w:customStyle="1">
    <w:name w:val="Основной текст с отступом Знак"/>
    <w:uiPriority w:val="99"/>
    <w:semiHidden/>
    <w:qFormat/>
    <w:locked/>
    <w:rsid w:val="008a78cb"/>
    <w:rPr/>
  </w:style>
  <w:style w:type="character" w:styleId="Style12" w:customStyle="1">
    <w:name w:val="Верхний колонтитул Знак"/>
    <w:uiPriority w:val="99"/>
    <w:qFormat/>
    <w:locked/>
    <w:rsid w:val="008a78cb"/>
    <w:rPr/>
  </w:style>
  <w:style w:type="character" w:styleId="Pagenumber">
    <w:name w:val="page number"/>
    <w:uiPriority w:val="99"/>
    <w:qFormat/>
    <w:rsid w:val="008a78cb"/>
    <w:rPr/>
  </w:style>
  <w:style w:type="character" w:styleId="Style13" w:customStyle="1">
    <w:name w:val="Текст выноски Знак"/>
    <w:link w:val="BalloonText"/>
    <w:uiPriority w:val="99"/>
    <w:semiHidden/>
    <w:qFormat/>
    <w:locked/>
    <w:rsid w:val="008a78cb"/>
    <w:rPr>
      <w:rFonts w:ascii="Tahoma" w:hAnsi="Tahoma"/>
      <w:sz w:val="16"/>
    </w:rPr>
  </w:style>
  <w:style w:type="character" w:styleId="Style14" w:customStyle="1">
    <w:name w:val="Нижний колонтитул Знак"/>
    <w:uiPriority w:val="99"/>
    <w:qFormat/>
    <w:locked/>
    <w:rsid w:val="00c011cb"/>
    <w:rPr/>
  </w:style>
  <w:style w:type="character" w:styleId="PlaceholderText">
    <w:name w:val="Placeholder Text"/>
    <w:basedOn w:val="DefaultParagraphFont"/>
    <w:uiPriority w:val="99"/>
    <w:semiHidden/>
    <w:qFormat/>
    <w:rsid w:val="00652eb4"/>
    <w:rPr>
      <w:color w:val="808080"/>
    </w:rPr>
  </w:style>
  <w:style w:type="character" w:styleId="Style15">
    <w:name w:val="Интернет-ссылка"/>
    <w:basedOn w:val="DefaultParagraphFont"/>
    <w:uiPriority w:val="99"/>
    <w:semiHidden/>
    <w:unhideWhenUsed/>
    <w:rsid w:val="00167d4b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Mangal"/>
      <w:sz w:val="28"/>
      <w:szCs w:val="28"/>
    </w:rPr>
  </w:style>
  <w:style w:type="paragraph" w:styleId="Style17">
    <w:name w:val="Body Text"/>
    <w:basedOn w:val="Normal"/>
    <w:link w:val="Style10"/>
    <w:uiPriority w:val="1"/>
    <w:qFormat/>
    <w:rsid w:val="008a78cb"/>
    <w:pPr>
      <w:jc w:val="both"/>
    </w:pPr>
    <w:rPr>
      <w:b/>
      <w:sz w:val="28"/>
    </w:rPr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21">
    <w:name w:val="Title"/>
    <w:basedOn w:val="Normal"/>
    <w:link w:val="Style9"/>
    <w:uiPriority w:val="10"/>
    <w:qFormat/>
    <w:rsid w:val="008a78cb"/>
    <w:pPr>
      <w:jc w:val="center"/>
    </w:pPr>
    <w:rPr>
      <w:b/>
      <w:sz w:val="28"/>
    </w:rPr>
  </w:style>
  <w:style w:type="paragraph" w:styleId="ConsNormal" w:customStyle="1">
    <w:name w:val="ConsNormal"/>
    <w:qFormat/>
    <w:rsid w:val="008a78cb"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Nonformat" w:customStyle="1">
    <w:name w:val="ConsNonformat"/>
    <w:qFormat/>
    <w:rsid w:val="008a78cb"/>
    <w:pPr>
      <w:widowControl w:val="false"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Cell" w:customStyle="1">
    <w:name w:val="ConsCell"/>
    <w:qFormat/>
    <w:rsid w:val="008a78cb"/>
    <w:pPr>
      <w:widowControl w:val="fals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22">
    <w:name w:val="Body Text Indent"/>
    <w:basedOn w:val="Normal"/>
    <w:link w:val="Style11"/>
    <w:uiPriority w:val="99"/>
    <w:rsid w:val="008a78cb"/>
    <w:pPr>
      <w:ind w:firstLine="851"/>
      <w:jc w:val="both"/>
    </w:pPr>
    <w:rPr>
      <w:sz w:val="28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rsid w:val="008a78cb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5" w:customStyle="1">
    <w:name w:val="Знак Знак Знак"/>
    <w:basedOn w:val="Normal"/>
    <w:qFormat/>
    <w:rsid w:val="008a78cb"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Style13"/>
    <w:uiPriority w:val="99"/>
    <w:semiHidden/>
    <w:qFormat/>
    <w:rsid w:val="008a78cb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272137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272137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Style26">
    <w:name w:val="Footer"/>
    <w:basedOn w:val="Normal"/>
    <w:link w:val="Style14"/>
    <w:uiPriority w:val="99"/>
    <w:rsid w:val="00c011cb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Title" w:customStyle="1">
    <w:name w:val="ConsPlusTitle"/>
    <w:qFormat/>
    <w:rsid w:val="000246f7"/>
    <w:pPr>
      <w:widowControl w:val="false"/>
      <w:bidi w:val="0"/>
      <w:spacing w:before="0" w:after="0"/>
      <w:jc w:val="left"/>
    </w:pPr>
    <w:rPr>
      <w:rFonts w:ascii="Calibri" w:hAnsi="Calibri" w:cs="Calibri" w:eastAsia="Times New Roman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qFormat/>
    <w:rsid w:val="000246f7"/>
    <w:pPr>
      <w:widowControl w:val="false"/>
      <w:bidi w:val="0"/>
      <w:spacing w:before="0" w:after="0"/>
      <w:jc w:val="left"/>
    </w:pPr>
    <w:rPr>
      <w:rFonts w:ascii="Tahoma" w:hAnsi="Tahoma" w:cs="Tahoma" w:eastAsia="Times New Roman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1"/>
    <w:qFormat/>
    <w:rsid w:val="00652eb4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652eb4"/>
    <w:pPr>
      <w:widowControl w:val="false"/>
    </w:pPr>
    <w:rPr>
      <w:sz w:val="22"/>
      <w:szCs w:val="22"/>
      <w:lang w:eastAsia="en-US"/>
    </w:rPr>
  </w:style>
  <w:style w:type="paragraph" w:styleId="Headertext" w:customStyle="1">
    <w:name w:val="headertext"/>
    <w:basedOn w:val="Normal"/>
    <w:qFormat/>
    <w:rsid w:val="00dd5bed"/>
    <w:pPr>
      <w:spacing w:beforeAutospacing="1" w:afterAutospacing="1"/>
    </w:pPr>
    <w:rPr>
      <w:sz w:val="24"/>
      <w:szCs w:val="24"/>
    </w:rPr>
  </w:style>
  <w:style w:type="paragraph" w:styleId="Formattext" w:customStyle="1">
    <w:name w:val="formattext"/>
    <w:basedOn w:val="Normal"/>
    <w:qFormat/>
    <w:rsid w:val="00dd5bed"/>
    <w:pPr>
      <w:spacing w:beforeAutospacing="1" w:afterAutospacing="1"/>
    </w:pPr>
    <w:rPr>
      <w:sz w:val="24"/>
      <w:szCs w:val="24"/>
    </w:rPr>
  </w:style>
  <w:style w:type="paragraph" w:styleId="Style2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7c65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52eb4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eader" Target="header2.xml"/><Relationship Id="rId7" Type="http://schemas.openxmlformats.org/officeDocument/2006/relationships/footer" Target="footer3.xml"/><Relationship Id="rId8" Type="http://schemas.openxmlformats.org/officeDocument/2006/relationships/header" Target="header3.xml"/><Relationship Id="rId9" Type="http://schemas.openxmlformats.org/officeDocument/2006/relationships/footer" Target="footer4.xml"/><Relationship Id="rId10" Type="http://schemas.openxmlformats.org/officeDocument/2006/relationships/header" Target="header4.xml"/><Relationship Id="rId11" Type="http://schemas.openxmlformats.org/officeDocument/2006/relationships/footer" Target="footer5.xml"/><Relationship Id="rId12" Type="http://schemas.openxmlformats.org/officeDocument/2006/relationships/header" Target="header5.xml"/><Relationship Id="rId13" Type="http://schemas.openxmlformats.org/officeDocument/2006/relationships/footer" Target="footer6.xml"/><Relationship Id="rId14" Type="http://schemas.openxmlformats.org/officeDocument/2006/relationships/header" Target="header6.xml"/><Relationship Id="rId15" Type="http://schemas.openxmlformats.org/officeDocument/2006/relationships/footer" Target="footer7.xml"/><Relationship Id="rId16" Type="http://schemas.openxmlformats.org/officeDocument/2006/relationships/hyperlink" Target="consultantplus://offline/ref=B85D92A8521CAB96DE0903861026319009D8151C87D7BC675F7A9D74E82E4AFFF73465B7295712ACE4293E95B3M6p9K" TargetMode="External"/><Relationship Id="rId17" Type="http://schemas.openxmlformats.org/officeDocument/2006/relationships/header" Target="header7.xml"/><Relationship Id="rId18" Type="http://schemas.openxmlformats.org/officeDocument/2006/relationships/footer" Target="footer8.xml"/><Relationship Id="rId19" Type="http://schemas.openxmlformats.org/officeDocument/2006/relationships/header" Target="header8.xml"/><Relationship Id="rId20" Type="http://schemas.openxmlformats.org/officeDocument/2006/relationships/footer" Target="footer9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FC620-787F-4419-9D30-0CA91EEA3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Application>LibreOffice/7.3.6.2$Linux_X86_64 LibreOffice_project/30$Build-2</Application>
  <AppVersion>15.0000</AppVersion>
  <Pages>20</Pages>
  <Words>2790</Words>
  <Characters>21469</Characters>
  <CharactersWithSpaces>24341</CharactersWithSpaces>
  <Paragraphs>242</Paragraphs>
  <Company>Финансовое управление ЕАО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2022-10-18T06:23:00Z</dcterms:created>
  <dc:creator>Максименко Татьяна Зиновьевна</dc:creator>
  <dc:description/>
  <dc:language>ru-RU</dc:language>
  <cp:lastModifiedBy/>
  <cp:lastPrinted>2022-10-19T06:34:00Z</cp:lastPrinted>
  <dcterms:modified xsi:type="dcterms:W3CDTF">2022-10-24T15:19:05Z</dcterms:modified>
  <cp:revision>11</cp:revision>
  <dc:subject/>
  <dc:title>ФИНАНСОВОЕ УПРАВЛЕНИЕ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