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869D0" w:rsidRPr="00435C5C">
        <w:rPr>
          <w:rFonts w:ascii="Times New Roman" w:hAnsi="Times New Roman" w:cs="Times New Roman"/>
          <w:sz w:val="28"/>
          <w:szCs w:val="28"/>
        </w:rPr>
        <w:t>20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необходимости устранения грубых нарушений лицензионных требований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Еврейская автономная область в соответствии с частью 15 статьи 19.1 Федерального закона от 04.05.2011 № 99-ФЗ «О лицензировании отдельных видов деятельности» уведомляет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(полное наименование лицензиата)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необходимости устранения в срок до ________ грубых нарушений лицензионных требований, выявленных в ходе оценки соответствия лицензиата лицензионным требованиям, соблюдение которых является обязательным при осуществлении образовательной деятельности на основании действующей лицензии на осуществление образовательной деятельности от ___________, регистрационный № ________, указанных в акте оценки от _________ № _______, а именно: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 xml:space="preserve">(грубые нарушения лицензионных требований со ссылкой на конкретные 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положения нормативных правовых актов)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284"/>
        <w:gridCol w:w="3504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504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>
      <w:pPr>
        <w:spacing w:after="1" w:line="280" w:lineRule="auto"/>
        <w:jc w:val="both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2C9A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245A"/>
    <w:rsid w:val="001A4977"/>
    <w:rsid w:val="001C1289"/>
    <w:rsid w:val="001D5EBB"/>
    <w:rsid w:val="0020218E"/>
    <w:rsid w:val="002060E6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21596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847DD7"/>
    <w:rsid w:val="00856A78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E790C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07AEA"/>
    <w:rsid w:val="00E41E3E"/>
    <w:rsid w:val="00E56B0D"/>
    <w:rsid w:val="00E7469B"/>
    <w:rsid w:val="00E92FCE"/>
    <w:rsid w:val="00EC5655"/>
    <w:rsid w:val="00ED7EF1"/>
    <w:rsid w:val="00EE060C"/>
    <w:rsid w:val="00EF2F35"/>
    <w:rsid w:val="00F04EBA"/>
    <w:rsid w:val="00F37CCB"/>
    <w:rsid w:val="00F50A4F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DDA29-31C2-4C8B-ABC1-B658450A4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2023-04-03T17:12:00Z</dcterms:created>
  <dcterms:modified xsi:type="dcterms:W3CDTF">2023-04-03T17:15:00Z</dcterms:modified>
</cp:coreProperties>
</file>