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DB6" w:rsidRPr="00286DB6" w:rsidRDefault="00286DB6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Зарегистрировано в Минюсте России 3 июля 2020 г. N 58824</w:t>
      </w:r>
    </w:p>
    <w:p w:rsidR="00286DB6" w:rsidRPr="00286DB6" w:rsidRDefault="00286DB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ФЕДЕРАЛЬНАЯ СЛУЖБА ПО НАДЗОРУ В СФЕРЕ ЗАЩИТЫ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ПРАВ ПОТРЕБИТЕЛЕЙ И БЛАГОПОЛУЧИЯ ЧЕЛОВЕКА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ГЛАВНЫЙ ГОСУДАРСТВЕННЫЙ САНИТАРНЫЙ ВРАЧ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от 30 июня 2020 г. N 16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ОБ УТВЕРЖДЕНИИ САНИТАРНО-ЭПИДЕМИОЛОГИЧЕСКИХ ПРАВИЛ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СП 3.1/2.4.3598-20 "САНИТАРНО-ЭПИДЕМИОЛОГИЧЕСКИЕ ТРЕБОВАНИЯ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К УСТРОЙСТВУ, СОДЕРЖАНИЮ И ОРГАНИЗАЦИИ РАБОТЫ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ОБРАЗОВАТЕЛЬНЫХ ОРГАНИЗАЦИЙ И ДРУГИХ ОБЪЕКТОВ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СОЦИАЛЬНОЙ ИНФРАСТРУКТУРЫ ДЛЯ ДЕТЕЙ И МОЛОДЕЖИ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В УСЛОВИЯХ РАСПРОСТРАНЕНИЯ НОВОЙ КОРОНАВИРУСНОЙ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ИНФЕКЦИИ (COVID-19)"</w:t>
      </w:r>
    </w:p>
    <w:p w:rsidR="00286DB6" w:rsidRPr="00286DB6" w:rsidRDefault="00286D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6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статьей 39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 Федерального закона от 30.03.1999 N 52-ФЗ "О санитарно-эпидемиологическом благополучии населения" (Собрание законодательства Российской Федерации, 1999, N 14, ст. 1650; 2019, N 30, ст. 4134) и </w:t>
      </w:r>
      <w:hyperlink r:id="rId7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24.07.2000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N 31, ст. 3295; 2005, N 39, ст. 3953) постановляю: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 xml:space="preserve">1. Утвердить санитарно-эпидемиологические </w:t>
      </w:r>
      <w:hyperlink w:anchor="P41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правила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 СП 3.1/2.4.3598-20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(COVID-19)" (приложение).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 xml:space="preserve">2. Ввести в действие санитарно-эпидемиологические </w:t>
      </w:r>
      <w:hyperlink w:anchor="P41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правила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 СП 3.1/2.4.3598-20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(COVID-19)" со дня официального опубликования.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DB6">
        <w:rPr>
          <w:rFonts w:ascii="Times New Roman" w:hAnsi="Times New Roman" w:cs="Times New Roman"/>
          <w:b/>
          <w:sz w:val="24"/>
          <w:szCs w:val="24"/>
        </w:rPr>
        <w:t>3. Настоящее постановление действует до 1 января 2021 года.</w:t>
      </w: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6DB6" w:rsidRPr="00286DB6" w:rsidRDefault="00286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А.Ю.ПОПОВА</w:t>
      </w:r>
    </w:p>
    <w:p w:rsidR="00286DB6" w:rsidRPr="00286DB6" w:rsidRDefault="00286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86DB6" w:rsidRDefault="00286DB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286DB6" w:rsidSect="00422091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86DB6" w:rsidRPr="00286DB6" w:rsidRDefault="00286DB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86DB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Утверждены</w:t>
      </w:r>
    </w:p>
    <w:p w:rsidR="00286DB6" w:rsidRPr="00286DB6" w:rsidRDefault="00286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286DB6" w:rsidRPr="00286DB6" w:rsidRDefault="00286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Главного государственного</w:t>
      </w:r>
    </w:p>
    <w:p w:rsidR="00286DB6" w:rsidRPr="00286DB6" w:rsidRDefault="00286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санитарного врача</w:t>
      </w:r>
    </w:p>
    <w:p w:rsidR="00286DB6" w:rsidRPr="00286DB6" w:rsidRDefault="00286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286DB6" w:rsidRPr="00286DB6" w:rsidRDefault="00286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от 30.06.2020 N 16</w:t>
      </w:r>
    </w:p>
    <w:p w:rsidR="00286DB6" w:rsidRPr="00286DB6" w:rsidRDefault="00286D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1"/>
      <w:bookmarkEnd w:id="1"/>
      <w:r w:rsidRPr="00286DB6">
        <w:rPr>
          <w:rFonts w:ascii="Times New Roman" w:hAnsi="Times New Roman" w:cs="Times New Roman"/>
          <w:sz w:val="24"/>
          <w:szCs w:val="24"/>
        </w:rPr>
        <w:t>САНИТАРНО-ЭПИДЕМИОЛОГИЧЕСКИЕ ПРАВИЛА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СП 3.1/2.4.3598-20 "САНИТАРНО-ЭПИДЕМИОЛОГИЧЕСКИЕ ТРЕБОВАНИЯ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К УСТРОЙСТВУ, СОДЕРЖАНИЮ И ОРГАНИЗАЦИИ РАБОТЫ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ОБРАЗОВАТЕЛЬНЫХ ОРГАНИЗАЦИЙ И ДРУГИХ ОБЪЕКТОВ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СОЦИАЛЬНОЙ ИНФРАСТРУКТУРЫ ДЛЯ ДЕТЕЙ И МОЛОДЕЖИ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В УСЛОВИЯХ РАСПРОСТРАНЕНИЯ НОВОЙ КОРОНАВИРУСНОЙ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ИНФЕКЦИИ (COVID-19)"</w:t>
      </w:r>
    </w:p>
    <w:p w:rsidR="00286DB6" w:rsidRPr="00286DB6" w:rsidRDefault="00286D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286DB6" w:rsidRPr="00286DB6" w:rsidRDefault="00286D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1.1. Настоящие санитарно-эпидемиологические правила (далее - санитарные правила) направлены на обеспечение безопасных условий деятельности организаций (индивидуальных предпринимателей), осуществляющих образовательную деятельность по реализации основных и дополнительных общеобразовательных программ (за исключением образовательных организаций среднего профессионального и высшего образования), в том числе адаптированных, осуществляющих присмотр и уход за детьми, социальных служб для детей, специализированных учреждений для несовершеннолетних, нуждающихся в социальной реабилитации, спортивных организаций для детей, организаций (индивидуальных предпринимателей), осуществляющих организованное проведение временного досуга детей в помещениях (специально выделенных местах), устроенных в торговых, культурно-досуговых центрах, аэропортах, железнодорожных вокзалах и иных объектах нежилого назначения (далее - Организатор, игровые комнаты соответственно), организаций отдыха детей и их оздоровления, реабилитационных центров, организаций, оказывающих организованным группам детей услуги временного проживания при проведении спортивных, художественных и культурно-массовых мероприятий с участием детей и молодежи &lt;1&gt; (далее - Организации).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 xml:space="preserve">&lt;1&gt; </w:t>
      </w:r>
      <w:hyperlink r:id="rId9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Распоряжение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29.11.2014 N 2403-р "Об утверждении Основ государственной молодежной политики Российской Федерации на период до 2025 года" (Собрание законодательства Российской Федерации, 2014, N 50, ст. 7185).</w:t>
      </w: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1.2. Санитарные правила устанавливают санитарно-эпидемиологические требования к особому режиму работы Организаций в условиях распространения новой коронавирусной инфекции (далее - COVID-19).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1.3. В условиях распространения COVID-19 санитарные правила применяются в дополнение к обязательным требованиям, установленным для Организаций государственными санитарно-эпидемиологическими правилами и гигиеническими нормативами.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 xml:space="preserve">1.4. Организации не позднее чем за 1 рабочий день до их открытия должны уведомлять </w:t>
      </w:r>
      <w:r w:rsidRPr="00286DB6">
        <w:rPr>
          <w:rFonts w:ascii="Times New Roman" w:hAnsi="Times New Roman" w:cs="Times New Roman"/>
          <w:sz w:val="24"/>
          <w:szCs w:val="24"/>
        </w:rPr>
        <w:lastRenderedPageBreak/>
        <w:t>территориальный орган федерального органа исполнительной власти, уполномоченного осуществлять федеральный государственный санитарно-эпидемиологический надзор, о планируемых сроках открытия Организации в условиях распространения COVID-19, информировать родителей (законных представителей детей) о режиме функционирования Организации в условиях распространения COVID-19.</w:t>
      </w: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II. Общие санитарно-эпидемиологические требования,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направленные на предупреждение распространения COVID-19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в Организациях</w:t>
      </w: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2.1. Запрещается проведение массовых мероприятий с участием различных групп лиц (групповых ячеек &lt;2&gt;, классов, отрядов и иных), а также массовых мероприятий с привлечением лиц из иных организаций.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 xml:space="preserve">&lt;2&gt; </w:t>
      </w:r>
      <w:hyperlink r:id="rId10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 Главного государственного санитарного врача Российской Федерации от 15.05.2013 N 26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(зарегистрировано Минюстом России 29.05.2013, регистрационный N 28564), с изменениями, внесенными постановлениями Главного государственного санитарного врача Российской Федерации от 20.07.2015 N 28 "О внесении изменений в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(зарегистрировано Минюстом России 03.08.2015, регистрационный N 38312), от 27.08.2015 N 41 "О внесении изменений в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(зарегистрировано Минюстом России 04.09.2015, регистрационный N 38824).</w:t>
      </w: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2.2. Лица, находящиеся в Организации при круглосуточном режиме ее работы, а также лица, посещающие Организацию (на входе), подлежат термометрии с занесением ее результатов в журнал в отношении лиц с температурой тела 37,1 °C и выше в целях учета при проведении противоэпидемических мероприятий.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При круглосуточном режиме работы Организации термометрия проводится не менее двух раз в сутки (утром и вечером).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Лица с признаками инфекционных заболеваний (респираторными, кишечными, повышенной температурой тела) должны быть незамедлительно изолированы с момента выявления указанных признаков до приезда бригады скорой (неотложной) медицинской помощи либо прибытия родителей (законных представителей) или самостоятельной самоизоляции в домашних условиях. При этом дети должны размещаться отдельно от взрослых.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С момента выявления указанных лиц Организация в течение 2 часов должна любым доступным способом уведомить территориальный орган федерального органа исполнительной власти, уполномоченного осуществлять федеральный государственный санитарно-эпидемиологический надзор.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2.3. В Организации должны проводиться противоэпидемические мероприятия, включающие: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lastRenderedPageBreak/>
        <w:t>уборку всех помещений с применением моющих и дезинфицирующих средств и очисткой вентиляционных решеток (далее - генеральная уборка) непосредственно перед началом функционирования Организации;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обеспечение условий для гигиенической обработки рук с применением кожных антисептиков при входе в Организацию, помещения для приема пищи, санитарные узлы и туалетные комнаты;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ежедневную влажную уборку помещений с применением дезинфицирующих средств с обработкой всех контактных поверхностей;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генеральную уборку не реже одного раза в неделю;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обеспечение постоянного наличия в санитарных узлах для детей и сотрудников мыла, а также кожных антисептиков для обработки рук;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регулярное обеззараживание воздуха с использованием оборудования по обеззараживанию воздуха и проветривание помещений в соответствии с графиком учебного, тренировочного, иных организационных процессов и режима работы Организаций;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организацию работы сотрудников, участвующих в приготовлении и раздаче пищи, обслуживающего персонала с использованием средств индивидуальной защиты органов дыхания (одноразовых масок или многоразовых масок со сменными фильтрами), а также перчаток. При этом смена одноразовых масок должна производиться не реже 1 раза в 3 часа, фильтров - в соответствии с инструкцией по их применению;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мытье посуды и столовых приборов в посудомоечных машинах при максимальных температурных режимах. При отсутствии посудомоечной машины мытье посуды должно осуществляться ручным способом с обработкой столовой посуды и приборов дезинфицирующими средствами в соответствии с инструкциями по их применению либо питание детей и питьевой режим должны быть организованы с использованием одноразовой посуды.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2.4. Посещение бассейнов в Организациях допускается по расписанию отдельными группами лиц (групповая ячейка, класс, отряд и иные). При этом Организацией должно быть обеспечено проведение обработки помещений и контактных поверхностей с применением дезинфицирующих средств и обеззараживания воздуха в раздевалках после каждого посещения бассейна отдельной группой лиц.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2.5. Для проведения дезинфекции должны использоваться дезинфицирующие средства, применяемые для обеззараживания объектов при вирусных инфекциях, в соответствии с инструкцией по их применению.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2.6. Посещение Организации детьми, перенесшими заболевание, и (или) в случае, если ребенок был в контакте с больным COVID-19, допускается при наличии медицинского заключения врача об отсутствии медицинских противопоказаний для пребывания в Организации.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 xml:space="preserve">2.7. Для организаций (индивидуальных предпринимателей), осуществляющих образовательную деятельность по реализации программ дошкольного образования (далее - дошкольные образовательные организации), общеобразовательных организаций, организаций отдыха детей и их оздоровления, а также социальных служб для детей, специализированных учреждений для несовершеннолетних, нуждающихся в социальной </w:t>
      </w:r>
      <w:r w:rsidRPr="00286DB6">
        <w:rPr>
          <w:rFonts w:ascii="Times New Roman" w:hAnsi="Times New Roman" w:cs="Times New Roman"/>
          <w:sz w:val="24"/>
          <w:szCs w:val="24"/>
        </w:rPr>
        <w:lastRenderedPageBreak/>
        <w:t xml:space="preserve">реабилитации (далее - социальные организации для детей), игровых комнат также применяются дополнительные требования, установленные в </w:t>
      </w:r>
      <w:hyperlink w:anchor="P85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главе III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 санитарных правил.</w:t>
      </w: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85"/>
      <w:bookmarkEnd w:id="2"/>
      <w:r w:rsidRPr="00286DB6">
        <w:rPr>
          <w:rFonts w:ascii="Times New Roman" w:hAnsi="Times New Roman" w:cs="Times New Roman"/>
          <w:sz w:val="24"/>
          <w:szCs w:val="24"/>
        </w:rPr>
        <w:t>III. Дополнительные санитарно-эпидемиологические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требования, направленные на предупреждение распространения</w:t>
      </w:r>
    </w:p>
    <w:p w:rsidR="00286DB6" w:rsidRPr="00286DB6" w:rsidRDefault="00286D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COVID-19 в отдельных Организациях</w:t>
      </w:r>
    </w:p>
    <w:p w:rsidR="00286DB6" w:rsidRPr="00286DB6" w:rsidRDefault="00286D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3.1. В дошкольной образовательной организации должна быть обеспечена групповая изоляция с проведением всех занятий в помещениях групповой ячейки и (или) на открытом воздухе отдельно от других групповых ячеек.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При использовании музыкального или спортивного зала после каждого посещения должна проводиться влажная уборка с применением дезинфицирующих средств.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Обработка игрушек и игрового и иного оборудования должна проводиться ежедневно с применением дезинфицирующих средств.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3.2. В общеобразовательных организациях за каждым классом должен быть закреплен отдельный учебный кабинет, в котором дети обучаются по всем предметам, за исключением занятий, требующих специального оборудования (в том числе физическая культура, изобразительное искусство, трудовое обучение, технология, физика, химия).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Общеобразовательной организацией должна осуществляться работа по специально разработанному расписанию (графику) уроков, перемен, составленному с целью минимизации контактов обучающихся (в том числе сокращения их количества во время проведения термометрии, приема пищи в столовой).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Проветривание рекреаций и коридоров помещений общеобразовательных организаций должно проводиться во время уроков, а учебных кабинетов - во время перемен.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При проведении итоговой и промежуточной аттестации общеобразовательной организацией должны быть обеспечены: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составление графика явки обучающихся на аттестацию обучающихся в целях минимизации контактов обучающихся, в том числе при проведении термометрии;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условия для гигиенической обработки рук с применением кожных антисептиков или дезинфицирующих салфеток при входе в помещение для проведения аттестации;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соблюдение в местах проведения аттестации социальной дистанции между обучающимися не менее 1,5 метров посредством зигзагообразной рассадки по 1 человеку за партой;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использование членами экзаменационной комиссии, присутствующими на экзамене, средств индивидуальной защиты органов дыхания (одноразовых масок или многоразовых масок со сменными фильтрами). При этом смена одноразовых масок должна производиться не реже 1 раза в 3 часа, фильтров - в соответствии с инструкцией по их применению.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3.3. Отдых детей и их оздоровление в организациях отдыха детей и их оздоровления должны быть организованы в пределах субъекта Российской Федерации по месту их фактического проживания, за исключением отдыха и оздоровления детей, фактически проживающих в Арктической зоне Российской Федерации. Организация отдыха и оздоровления детей, фактически проживающих в городах федерального значения, может осуществляться в субъектах Российской Федерации, граничащих с ними.</w:t>
      </w:r>
    </w:p>
    <w:p w:rsidR="00286DB6" w:rsidRPr="00286DB6" w:rsidRDefault="00286DB6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86DB6" w:rsidRPr="00286DB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86DB6" w:rsidRPr="00286DB6" w:rsidRDefault="00286D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DB6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КонсультантПлюс: примечание.</w:t>
            </w:r>
          </w:p>
          <w:p w:rsidR="00286DB6" w:rsidRPr="00286DB6" w:rsidRDefault="00286D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DB6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Абз. 2 п. 3.3 </w:t>
            </w:r>
            <w:hyperlink w:anchor="P132" w:history="1">
              <w:r w:rsidRPr="00286DB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не распространяется</w:t>
              </w:r>
            </w:hyperlink>
            <w:r w:rsidRPr="00286DB6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на организации отдыха детей и их оздоровления с дневным пребыванием.</w:t>
            </w:r>
          </w:p>
        </w:tc>
      </w:tr>
    </w:tbl>
    <w:p w:rsidR="00286DB6" w:rsidRPr="00286DB6" w:rsidRDefault="00286DB6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3"/>
      <w:bookmarkEnd w:id="3"/>
      <w:r w:rsidRPr="00286DB6">
        <w:rPr>
          <w:rFonts w:ascii="Times New Roman" w:hAnsi="Times New Roman" w:cs="Times New Roman"/>
          <w:sz w:val="24"/>
          <w:szCs w:val="24"/>
        </w:rPr>
        <w:t>Количество детей в группах, отрядах (наполняемость) должно быть не более 50% от проектной вместимости.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Не допускается организация отдыха детей в детских лагерях палаточного типа.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Перед открытием каждой смены должна проводиться генеральная уборка.</w:t>
      </w:r>
    </w:p>
    <w:p w:rsidR="00286DB6" w:rsidRPr="00286DB6" w:rsidRDefault="00286DB6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86DB6" w:rsidRPr="00286DB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86DB6" w:rsidRPr="00286DB6" w:rsidRDefault="00286D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DB6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КонсультантПлюс: примечание.</w:t>
            </w:r>
          </w:p>
          <w:p w:rsidR="00286DB6" w:rsidRPr="00286DB6" w:rsidRDefault="00286D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DB6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Абз. 5 п. 3.3 </w:t>
            </w:r>
            <w:hyperlink w:anchor="P132" w:history="1">
              <w:r w:rsidRPr="00286DB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не распространяется</w:t>
              </w:r>
            </w:hyperlink>
            <w:r w:rsidRPr="00286DB6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на организации отдыха детей и их оздоровления с дневным пребыванием.</w:t>
            </w:r>
          </w:p>
        </w:tc>
      </w:tr>
    </w:tbl>
    <w:p w:rsidR="00286DB6" w:rsidRPr="00286DB6" w:rsidRDefault="00286DB6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08"/>
      <w:bookmarkEnd w:id="4"/>
      <w:r w:rsidRPr="00286DB6">
        <w:rPr>
          <w:rFonts w:ascii="Times New Roman" w:hAnsi="Times New Roman" w:cs="Times New Roman"/>
          <w:sz w:val="24"/>
          <w:szCs w:val="24"/>
        </w:rPr>
        <w:t>В организации отдыха детей и их оздоровления должен быть определен алгоритм организации медицинской помощи с указанием медицинских организаций инфекционного профиля или перепрофилированных организаций для оказания медицинской помощи, функционирующих в режиме инфекционного стационара, для госпитализации детей и сотрудников в случае осложнения эпидемической ситуации.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Обследование персонала на COVID-19 осуществляется по эпидемиологическим показаниям на основании решений главных государственных санитарных врачей в субъектах Российской Федерации &lt;3&gt;.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 xml:space="preserve">&lt;3&gt; </w:t>
      </w:r>
      <w:hyperlink r:id="rId11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Статья 51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 Федерального закона от 30.03.1999 N 52-ФЗ "О санитарно-эпидемиологическом благополучии населения".</w:t>
      </w: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3.4. При организации перевозки детей к местам отдыха и оздоровления и обратно и на экскурсии автомобильным транспортом организациями (индивидуальными предпринимателями), оказывающими услуги перевозки, должны быть обеспечены: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дезинфекция перед перевозкой детей всех поверхностей салона транспортного средства с применением дезинфицирующих средств;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осмотр водителей перед каждым рейсом с проведением термометрии. Водители с признаками респираторных заболеваний и (или) повышенной температурой тела к работе не допускаются;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использование водителем при посадке и в пути следования средств индивидуальной защиты органов дыхания (одноразовых масок или многоразовых масок со сменными фильтрами), а также перчаток. При этом смена одноразовых масок должна производиться не реже 1 раза в 3 часа, фильтров - в соответствии с инструкцией по их применению;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обработка водителем при посадке и в пути следования рук с применением дезинфицирующих салфеток или кожных антисептиков.</w:t>
      </w:r>
    </w:p>
    <w:p w:rsidR="00286DB6" w:rsidRPr="00286DB6" w:rsidRDefault="00286DB6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86DB6" w:rsidRPr="00286DB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86DB6" w:rsidRPr="00286DB6" w:rsidRDefault="00286D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DB6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КонсультантПлюс: примечание.</w:t>
            </w:r>
          </w:p>
          <w:p w:rsidR="00286DB6" w:rsidRPr="00286DB6" w:rsidRDefault="00286D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DB6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lastRenderedPageBreak/>
              <w:t xml:space="preserve">Абз. 1 п. 3.5 </w:t>
            </w:r>
            <w:hyperlink w:anchor="P132" w:history="1">
              <w:r w:rsidRPr="00286DB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не распространяется</w:t>
              </w:r>
            </w:hyperlink>
            <w:r w:rsidRPr="00286DB6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на организации отдыха детей и их оздоровления с дневным пребыванием.</w:t>
            </w:r>
          </w:p>
        </w:tc>
      </w:tr>
    </w:tbl>
    <w:p w:rsidR="00286DB6" w:rsidRPr="00286DB6" w:rsidRDefault="00286DB6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20"/>
      <w:bookmarkEnd w:id="5"/>
      <w:r w:rsidRPr="00286DB6">
        <w:rPr>
          <w:rFonts w:ascii="Times New Roman" w:hAnsi="Times New Roman" w:cs="Times New Roman"/>
          <w:sz w:val="24"/>
          <w:szCs w:val="24"/>
        </w:rPr>
        <w:lastRenderedPageBreak/>
        <w:t>3.5. Заезд (выезд) всех детей и сотрудников в организацию отдыха детей и их оздоровления должен осуществляться одновременно на весь период смены с перерывом между сменами не менее 2 календарных дней. В случае выхода (выезда) указанных лиц за пределы лагеря в период работы смены возвращение указанных лиц в лагерь не допускается.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 xml:space="preserve">Прием детей в организацию отдыха детей и их оздоровления осуществляется при наличии в медицинской справке о состоянии здоровья ребенка, отъезжающего в организацию отдыха детей и их оздоровления (учетная </w:t>
      </w:r>
      <w:hyperlink r:id="rId12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форма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 N 079/у) &lt;4&gt;, заключения об отсутствии медицинских противопоказаний для пребывания в Организации и отсутствии контакта с больными инфекционными заболеваниями.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 xml:space="preserve">&lt;4&gt; </w:t>
      </w:r>
      <w:hyperlink r:id="rId13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Приложение N 17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 к приказу Министерства здравоохранения Российской Федерации от 15.12.2014 N 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Минюстом России 20.02.2015, регистрационный N 36160), с изменениями, внесенными приказом Министерства здравоохранения Российской Федерации от 09.01.2018 N 2н "О внесении изменений в приказ Министерства здравоохранения Российской Федерации от 15 декабря 2014 г. N 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Минюстом России 04.04.2018, регистрационный N 50614).</w:t>
      </w:r>
    </w:p>
    <w:p w:rsidR="00286DB6" w:rsidRPr="00286DB6" w:rsidRDefault="00286D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86DB6" w:rsidRPr="00286DB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86DB6" w:rsidRPr="00286DB6" w:rsidRDefault="00286D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DB6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КонсультантПлюс: примечание.</w:t>
            </w:r>
          </w:p>
          <w:p w:rsidR="00286DB6" w:rsidRPr="00286DB6" w:rsidRDefault="00286D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DB6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Абз. 3 п. 3.5 </w:t>
            </w:r>
            <w:hyperlink w:anchor="P132" w:history="1">
              <w:r w:rsidRPr="00286DB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не распространяется</w:t>
              </w:r>
            </w:hyperlink>
            <w:r w:rsidRPr="00286DB6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на организации отдыха детей и их оздоровления с дневным пребыванием.</w:t>
            </w:r>
          </w:p>
        </w:tc>
      </w:tr>
    </w:tbl>
    <w:p w:rsidR="00286DB6" w:rsidRPr="00286DB6" w:rsidRDefault="00286DB6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27"/>
      <w:bookmarkEnd w:id="6"/>
      <w:r w:rsidRPr="00286DB6">
        <w:rPr>
          <w:rFonts w:ascii="Times New Roman" w:hAnsi="Times New Roman" w:cs="Times New Roman"/>
          <w:sz w:val="24"/>
          <w:szCs w:val="24"/>
        </w:rPr>
        <w:t>В организациях отдыха детей и их оздоровления с круглосуточным пребыванием на весь период смены должно быть обеспечено круглосуточное нахождение медицинских работников.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Расстановка кроватей в спальных помещениях для детей и сотрудников должна осуществляться с соблюдением социальной дистанции 1,5 м.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Рассадка детей из одного отряда в помещениях для приема пищи может осуществляться без учета соблюдения социальной дистанции 1,5 м.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Проведение мероприятий с участием детей должно быть организовано преимущественно на открытом воздухе с учетом погодных условий.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Запрещается проведение массовых мероприятий в закрытых помещениях, в том числе между разными отрядами, а также мероприятий с посещением родителей. Массовые мероприятия на открытом воздухе должны проводиться без непосредственного контакта между детьми из разных отрядов.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32"/>
      <w:bookmarkEnd w:id="7"/>
      <w:r w:rsidRPr="00286DB6">
        <w:rPr>
          <w:rFonts w:ascii="Times New Roman" w:hAnsi="Times New Roman" w:cs="Times New Roman"/>
          <w:sz w:val="24"/>
          <w:szCs w:val="24"/>
        </w:rPr>
        <w:t xml:space="preserve">3.6. </w:t>
      </w:r>
      <w:hyperlink w:anchor="P103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Абзацы второй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08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пятый пункта 3.3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20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абзацы первый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27" w:history="1">
        <w:r w:rsidRPr="00286DB6">
          <w:rPr>
            <w:rFonts w:ascii="Times New Roman" w:hAnsi="Times New Roman" w:cs="Times New Roman"/>
            <w:color w:val="0000FF"/>
            <w:sz w:val="24"/>
            <w:szCs w:val="24"/>
          </w:rPr>
          <w:t>третий пункта 3.5</w:t>
        </w:r>
      </w:hyperlink>
      <w:r w:rsidRPr="00286DB6">
        <w:rPr>
          <w:rFonts w:ascii="Times New Roman" w:hAnsi="Times New Roman" w:cs="Times New Roman"/>
          <w:sz w:val="24"/>
          <w:szCs w:val="24"/>
        </w:rPr>
        <w:t xml:space="preserve"> санитарных </w:t>
      </w:r>
      <w:r w:rsidRPr="00286DB6">
        <w:rPr>
          <w:rFonts w:ascii="Times New Roman" w:hAnsi="Times New Roman" w:cs="Times New Roman"/>
          <w:sz w:val="24"/>
          <w:szCs w:val="24"/>
        </w:rPr>
        <w:lastRenderedPageBreak/>
        <w:t>правил не распространяются на организации отдыха детей и их оздоровления с дневным пребыванием. Для организаций отдыха детей и их оздоровления с дневным пребыванием допускается проведение экскурсий для детей на открытом воздухе.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3.7. В социальных организациях для детей с круглосуточным пребыванием должно быть обеспечено круглосуточное нахождение медицинских работников.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Обследование персонала на COVID-19 осуществляется по эпидемиологическим показаниям на основании решений главных государственных санитарных врачей в субъектах Российской Федерации.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Запрещается посещение социальной организации для детей лицами, не связанными с ее деятельностью.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3.8. Организатор игровой комнаты обеспечивает: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ограничение пределов игровой комнаты (в случае ее устройства в виде специально выделенного места);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проведение термометрии лиц, входящих в игровую комнату (при этом лица с температурой тела 37,1 °C и выше, а также с признаками инфекционных заболеваний (респираторными) в игровую комнату не допускаются);</w:t>
      </w:r>
    </w:p>
    <w:p w:rsidR="00286DB6" w:rsidRPr="00286DB6" w:rsidRDefault="00286D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6DB6">
        <w:rPr>
          <w:rFonts w:ascii="Times New Roman" w:hAnsi="Times New Roman" w:cs="Times New Roman"/>
          <w:sz w:val="24"/>
          <w:szCs w:val="24"/>
        </w:rPr>
        <w:t>проведение ежедневной уборки игровой комнаты с применением моющих и дезинфицирующих средств с обработкой всех поверхностей, оборудования и игрушек, а также обеззараживания воздуха с использованием оборудования по обеззараживанию воздуха.</w:t>
      </w:r>
    </w:p>
    <w:p w:rsidR="00286DB6" w:rsidRPr="00286DB6" w:rsidRDefault="00286DB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86DB6" w:rsidRPr="00286DB6" w:rsidRDefault="00286DB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7658CF" w:rsidRPr="00286DB6" w:rsidRDefault="007658CF">
      <w:pPr>
        <w:rPr>
          <w:rFonts w:ascii="Times New Roman" w:hAnsi="Times New Roman" w:cs="Times New Roman"/>
          <w:sz w:val="24"/>
          <w:szCs w:val="24"/>
        </w:rPr>
      </w:pPr>
    </w:p>
    <w:sectPr w:rsidR="007658CF" w:rsidRPr="00286DB6" w:rsidSect="00286DB6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6BD" w:rsidRDefault="009466BD" w:rsidP="00286DB6">
      <w:pPr>
        <w:spacing w:after="0" w:line="240" w:lineRule="auto"/>
      </w:pPr>
      <w:r>
        <w:separator/>
      </w:r>
    </w:p>
  </w:endnote>
  <w:endnote w:type="continuationSeparator" w:id="0">
    <w:p w:rsidR="009466BD" w:rsidRDefault="009466BD" w:rsidP="00286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6BD" w:rsidRDefault="009466BD" w:rsidP="00286DB6">
      <w:pPr>
        <w:spacing w:after="0" w:line="240" w:lineRule="auto"/>
      </w:pPr>
      <w:r>
        <w:separator/>
      </w:r>
    </w:p>
  </w:footnote>
  <w:footnote w:type="continuationSeparator" w:id="0">
    <w:p w:rsidR="009466BD" w:rsidRDefault="009466BD" w:rsidP="00286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9704631"/>
      <w:docPartObj>
        <w:docPartGallery w:val="Page Numbers (Top of Page)"/>
        <w:docPartUnique/>
      </w:docPartObj>
    </w:sdtPr>
    <w:sdtContent>
      <w:p w:rsidR="00286DB6" w:rsidRDefault="00286DB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286DB6" w:rsidRDefault="00286D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DB6"/>
    <w:rsid w:val="00286DB6"/>
    <w:rsid w:val="007658CF"/>
    <w:rsid w:val="0094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C89D2-2C28-4DA2-81E9-A452056E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6D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6D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86D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86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86DB6"/>
  </w:style>
  <w:style w:type="paragraph" w:styleId="a5">
    <w:name w:val="footer"/>
    <w:basedOn w:val="a"/>
    <w:link w:val="a6"/>
    <w:uiPriority w:val="99"/>
    <w:unhideWhenUsed/>
    <w:rsid w:val="00286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86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772B9CF56FBE77D3CD0E5F3767D82D7A90064D58D060047A4EB1DD8182052B85905771B4D82E67CE0724340ADCB3A140740BABEBo02F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72B9CF56FBE77D3CD0E5F3767D82D7A970A4F59DE62597046E8D183850A7492971E7DB7DD2430984825684E81A0A14F7409ACF70D6FBEo420W" TargetMode="External"/><Relationship Id="rId12" Type="http://schemas.openxmlformats.org/officeDocument/2006/relationships/hyperlink" Target="consultantplus://offline/ref=772B9CF56FBE77D3CD0E5F3767D82D7A90064D58D060047A4EB1DD8182052B85905771B4D82E67CE0724340ADCB3A140740BABEBo02F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2B9CF56FBE77D3CD0E5F3767D82D7A910C4858DB6E047A4EB1DD8182052B85905771B5DE2D38CB12356C07D4A5BF476D17A9E90Do62FW" TargetMode="External"/><Relationship Id="rId11" Type="http://schemas.openxmlformats.org/officeDocument/2006/relationships/hyperlink" Target="consultantplus://offline/ref=772B9CF56FBE77D3CD0E5F3767D82D7A910C4858DB6E047A4EB1DD8182052B85905771B6DD25309B427A6D5B90F8AC476217ABEE116DBC42o628W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72B9CF56FBE77D3CD0E5F3767D82D7A93074D5EDD6E047A4EB1DD8182052B85825729BADD2D2D9F446F3B0AD6oA2DW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72B9CF56FBE77D3CD0E5F3767D82D7A93084951DA6C047A4EB1DD8182052B85905771B6DD253396417A6D5B90F8AC476217ABEE116DBC42o628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3067</Words>
  <Characters>17482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Сурменко Ольга Михайловна</dc:creator>
  <cp:keywords/>
  <dc:description/>
  <cp:lastModifiedBy>Сурменко Ольга Михайловна</cp:lastModifiedBy>
  <cp:revision>1</cp:revision>
  <dcterms:created xsi:type="dcterms:W3CDTF">2020-07-07T22:54:00Z</dcterms:created>
  <dcterms:modified xsi:type="dcterms:W3CDTF">2020-07-07T22:57:00Z</dcterms:modified>
</cp:coreProperties>
</file>