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650" cy="718457"/>
                <wp:effectExtent l="1905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28650" cy="7184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.50pt;height:56.57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  <w:r>
        <w:rPr>
          <w:caps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5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№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г. Биробиджан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  <w:outlineLvl w:val="0"/>
      </w:pP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  <w:t xml:space="preserve">О внесении изменений в приказ комитета образования Еврейской автономной области от 31.01.2014 № 43 «О порядке осуществления выплат стимулирующего характера руководителям областных государственных учреждений, функции и полномочия учредителя которых осуществ</w:t>
      </w:r>
      <w:r>
        <w:rPr>
          <w:rFonts w:ascii="Times New Roman" w:hAnsi="Times New Roman" w:cs="Times New Roman"/>
          <w:sz w:val="27"/>
          <w:szCs w:val="27"/>
        </w:rPr>
        <w:t xml:space="preserve">ляет комитет образования Еврейской автономной области»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В соответствии с постановлением правительства Еврейской автономной области от 19.03.2026 </w:t>
      </w:r>
      <w:r>
        <w:rPr>
          <w:sz w:val="27"/>
          <w:szCs w:val="27"/>
        </w:rPr>
        <w:t xml:space="preserve">№ 96-пп «О переименовании отдельных органов исполнительной власти Еврейской автономной области, формируемых правительством Еврейской автономной области, и внесении изменений и дополнений в некоторые постановления правительства Еврейской автономной области»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ПРИКАЗЫВАЮ: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1. Внести в </w:t>
      </w:r>
      <w:r>
        <w:rPr>
          <w:sz w:val="27"/>
          <w:szCs w:val="27"/>
        </w:rPr>
        <w:t xml:space="preserve">приказ департамента образования Еврейской автономной области о</w:t>
      </w:r>
      <w:r>
        <w:rPr>
          <w:rFonts w:ascii="Times New Roman" w:hAnsi="Times New Roman" w:cs="Times New Roman"/>
          <w:sz w:val="27"/>
          <w:szCs w:val="27"/>
        </w:rPr>
        <w:t xml:space="preserve">т 31.01.2014 № 43 «О порядке осуществления выплат стимулирующего характера руководителям областных государственных учреждений, функции и полномочия учредителя которых осуществ</w:t>
      </w:r>
      <w:r>
        <w:rPr>
          <w:rFonts w:ascii="Times New Roman" w:hAnsi="Times New Roman" w:cs="Times New Roman"/>
          <w:sz w:val="27"/>
          <w:szCs w:val="27"/>
        </w:rPr>
        <w:t xml:space="preserve">ляет комитет образования Еврейской автономной области»</w:t>
      </w:r>
      <w:r>
        <w:rPr>
          <w:sz w:val="27"/>
          <w:szCs w:val="27"/>
        </w:rPr>
        <w:t xml:space="preserve">»</w:t>
      </w:r>
      <w:r>
        <w:rPr>
          <w:sz w:val="27"/>
          <w:szCs w:val="27"/>
        </w:rPr>
        <w:t xml:space="preserve"> следующие изменения: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1.1. В названии слово «департамент» заменить словом «министерство».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1.2. В тексте приказа с</w:t>
      </w:r>
      <w:r>
        <w:rPr>
          <w:sz w:val="27"/>
          <w:szCs w:val="27"/>
        </w:rPr>
        <w:t xml:space="preserve">лово «департамент» в соответствующих падежах заменить словом «министерство» в соответствующих падежах.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1.3. </w:t>
      </w:r>
      <w:r>
        <w:rPr>
          <w:sz w:val="27"/>
          <w:szCs w:val="27"/>
        </w:rPr>
        <w:t xml:space="preserve">С</w:t>
      </w:r>
      <w:r>
        <w:rPr>
          <w:sz w:val="27"/>
          <w:szCs w:val="27"/>
        </w:rPr>
        <w:t xml:space="preserve">лова «председатель комитета» в соответствующих падежах заменить словом «министр» в соответствующих падежах.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14:ligatures w14:val="none"/>
        </w:rPr>
      </w:pPr>
      <w:r>
        <w:rPr>
          <w:sz w:val="27"/>
          <w:szCs w:val="27"/>
        </w:rPr>
        <w:t xml:space="preserve">1.4. В пунктах 2.2 - 2.6 Порядка осуществления выплат слово «департамент» в соответствующих падежах заменить словом «министерство» в соответствующих падежах.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2</w:t>
      </w:r>
      <w:r>
        <w:rPr>
          <w:sz w:val="27"/>
          <w:szCs w:val="27"/>
        </w:rPr>
        <w:t xml:space="preserve">. Настоящий приказ вступает в силу со дня его </w:t>
      </w:r>
      <w:r>
        <w:rPr>
          <w:sz w:val="27"/>
          <w:szCs w:val="27"/>
        </w:rPr>
        <w:t xml:space="preserve">официального опубликования</w:t>
      </w:r>
      <w:r>
        <w:rPr>
          <w:sz w:val="27"/>
          <w:szCs w:val="27"/>
        </w:rPr>
        <w:t xml:space="preserve">.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1_675"/>
        <w:jc w:val="both"/>
        <w:rPr>
          <w:bCs/>
          <w:sz w:val="28"/>
          <w:szCs w:val="28"/>
        </w:rPr>
      </w:pPr>
      <w:r>
        <w:rPr>
          <w:bCs/>
          <w:sz w:val="27"/>
          <w:szCs w:val="27"/>
        </w:rPr>
        <w:t xml:space="preserve">Министр</w:t>
      </w:r>
      <w:r>
        <w:rPr>
          <w:bCs/>
          <w:sz w:val="27"/>
          <w:szCs w:val="27"/>
        </w:rPr>
        <w:tab/>
        <w:tab/>
        <w:tab/>
        <w:tab/>
        <w:tab/>
        <w:tab/>
        <w:t xml:space="preserve">   </w:t>
      </w:r>
      <w:r>
        <w:rPr>
          <w:bCs/>
          <w:sz w:val="27"/>
          <w:szCs w:val="27"/>
        </w:rPr>
        <w:t xml:space="preserve">          </w:t>
      </w:r>
      <w:r>
        <w:rPr>
          <w:bCs/>
          <w:sz w:val="27"/>
          <w:szCs w:val="27"/>
        </w:rPr>
        <w:t xml:space="preserve">   </w:t>
      </w:r>
      <w:r>
        <w:rPr>
          <w:bCs/>
          <w:sz w:val="27"/>
          <w:szCs w:val="27"/>
        </w:rPr>
        <w:t xml:space="preserve">                         </w:t>
      </w:r>
      <w:r>
        <w:rPr>
          <w:bCs/>
          <w:sz w:val="27"/>
          <w:szCs w:val="27"/>
        </w:rPr>
        <w:t xml:space="preserve">   </w:t>
      </w:r>
      <w:r>
        <w:rPr>
          <w:bCs/>
          <w:sz w:val="27"/>
          <w:szCs w:val="27"/>
        </w:rPr>
        <w:t xml:space="preserve">А.Я. Бялик</w:t>
      </w:r>
      <w:r>
        <w:rPr>
          <w:bCs/>
          <w:sz w:val="27"/>
          <w:szCs w:val="27"/>
        </w:rPr>
      </w:r>
      <w:r>
        <w:rPr>
          <w:bCs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bCs/>
          <w:sz w:val="27"/>
          <w:szCs w:val="27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830688"/>
      <w:docPartObj>
        <w:docPartGallery w:val="Page Numbers (Top of Page)"/>
        <w:docPartUnique w:val="true"/>
      </w:docPartObj>
      <w:rPr/>
    </w:sdtPr>
    <w:sdtContent>
      <w:p>
        <w:pPr>
          <w:pStyle w:val="862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3" w:hanging="98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No Spacing"/>
    <w:uiPriority w:val="1"/>
    <w:qFormat/>
    <w:pPr>
      <w:spacing w:before="0" w:after="0" w:line="240" w:lineRule="auto"/>
    </w:pPr>
  </w:style>
  <w:style w:type="character" w:styleId="696">
    <w:name w:val="Title Char"/>
    <w:basedOn w:val="853"/>
    <w:link w:val="857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53"/>
    <w:link w:val="862"/>
    <w:uiPriority w:val="99"/>
  </w:style>
  <w:style w:type="character" w:styleId="704">
    <w:name w:val="Footer Char"/>
    <w:basedOn w:val="853"/>
    <w:link w:val="864"/>
    <w:uiPriority w:val="99"/>
  </w:style>
  <w:style w:type="paragraph" w:styleId="705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705"/>
    <w:link w:val="864"/>
    <w:uiPriority w:val="99"/>
  </w:style>
  <w:style w:type="table" w:styleId="707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7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2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3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3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40"/>
      <w:szCs w:val="24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Заголовок 1 Знак"/>
    <w:basedOn w:val="853"/>
    <w:link w:val="852"/>
    <w:rPr>
      <w:rFonts w:ascii="Times New Roman" w:hAnsi="Times New Roman" w:eastAsia="Times New Roman" w:cs="Times New Roman"/>
      <w:sz w:val="40"/>
      <w:szCs w:val="24"/>
    </w:rPr>
  </w:style>
  <w:style w:type="paragraph" w:styleId="857">
    <w:name w:val="Title"/>
    <w:basedOn w:val="851"/>
    <w:link w:val="858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38"/>
      <w:szCs w:val="24"/>
    </w:rPr>
  </w:style>
  <w:style w:type="character" w:styleId="858" w:customStyle="1">
    <w:name w:val="Название Знак"/>
    <w:basedOn w:val="853"/>
    <w:link w:val="857"/>
    <w:rPr>
      <w:rFonts w:ascii="Times New Roman" w:hAnsi="Times New Roman" w:eastAsia="Times New Roman" w:cs="Times New Roman"/>
      <w:b/>
      <w:bCs/>
      <w:sz w:val="38"/>
      <w:szCs w:val="24"/>
    </w:rPr>
  </w:style>
  <w:style w:type="paragraph" w:styleId="859">
    <w:name w:val="Balloon Text"/>
    <w:basedOn w:val="851"/>
    <w:link w:val="86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0" w:customStyle="1">
    <w:name w:val="Текст выноски Знак"/>
    <w:basedOn w:val="853"/>
    <w:link w:val="859"/>
    <w:uiPriority w:val="99"/>
    <w:semiHidden/>
    <w:rPr>
      <w:rFonts w:ascii="Tahoma" w:hAnsi="Tahoma" w:cs="Tahoma"/>
      <w:sz w:val="16"/>
      <w:szCs w:val="16"/>
    </w:rPr>
  </w:style>
  <w:style w:type="paragraph" w:styleId="861">
    <w:name w:val="List Paragraph"/>
    <w:basedOn w:val="851"/>
    <w:uiPriority w:val="34"/>
    <w:qFormat/>
    <w:pPr>
      <w:contextualSpacing/>
      <w:ind w:left="720"/>
    </w:pPr>
  </w:style>
  <w:style w:type="paragraph" w:styleId="862">
    <w:name w:val="Header"/>
    <w:basedOn w:val="851"/>
    <w:link w:val="8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3" w:customStyle="1">
    <w:name w:val="Верхний колонтитул Знак"/>
    <w:basedOn w:val="853"/>
    <w:link w:val="862"/>
    <w:uiPriority w:val="99"/>
  </w:style>
  <w:style w:type="paragraph" w:styleId="864">
    <w:name w:val="Footer"/>
    <w:basedOn w:val="851"/>
    <w:link w:val="865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5" w:customStyle="1">
    <w:name w:val="Нижний колонтитул Знак"/>
    <w:basedOn w:val="853"/>
    <w:link w:val="864"/>
    <w:uiPriority w:val="99"/>
    <w:semiHidden/>
  </w:style>
  <w:style w:type="paragraph" w:styleId="1_675" w:customStyle="1">
    <w:name w:val="Normal1"/>
    <w:next w:val="654"/>
    <w:link w:val="64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obr_112-2</dc:creator>
  <cp:revision>25</cp:revision>
  <dcterms:created xsi:type="dcterms:W3CDTF">2022-05-27T06:23:00Z</dcterms:created>
  <dcterms:modified xsi:type="dcterms:W3CDTF">2026-06-16T02:50:46Z</dcterms:modified>
</cp:coreProperties>
</file>