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48"/>
        <w:jc w:val="center"/>
        <w:widowControl w:val="off"/>
        <w:tabs>
          <w:tab w:val="left" w:pos="2790" w:leader="none"/>
        </w:tabs>
        <w:rPr>
          <w:color w:val="7030a0"/>
        </w:rPr>
      </w:pPr>
      <w:r>
        <w:rPr>
          <w:color w:val="7030a0"/>
        </w:rPr>
        <mc:AlternateContent>
          <mc:Choice Requires="wpg">
            <w:drawing>
              <wp:inline xmlns:wp="http://schemas.openxmlformats.org/drawingml/2006/wordprocessingDrawing" distT="0" distB="0" distL="0" distR="0">
                <wp:extent cx="571162" cy="646293"/>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3"/>
                        <a:stretch/>
                      </pic:blipFill>
                      <pic:spPr bwMode="auto">
                        <a:xfrm>
                          <a:off x="0" y="0"/>
                          <a:ext cx="571162" cy="646293"/>
                        </a:xfrm>
                        <a:prstGeom prst="rect">
                          <a:avLst/>
                        </a:prstGeom>
                        <a:noFill/>
                        <a:ln>
                          <a:noFill/>
                          <a:beve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97pt;height:50.89pt;mso-wrap-distance-left:0.00pt;mso-wrap-distance-top:0.00pt;mso-wrap-distance-right:0.00pt;mso-wrap-distance-bottom:0.00pt;" stroked="f">
                <v:path textboxrect="0,0,0,0"/>
                <v:imagedata r:id="rId13" o:title=""/>
              </v:shape>
            </w:pict>
          </mc:Fallback>
        </mc:AlternateContent>
      </w:r>
      <w:r>
        <w:rPr>
          <w:color w:val="7030a0"/>
        </w:rPr>
      </w:r>
      <w:r>
        <w:rPr>
          <w:color w:val="7030a0"/>
        </w:rPr>
      </w:r>
    </w:p>
    <w:p>
      <w:pPr>
        <w:pStyle w:val="948"/>
        <w:ind w:right="-6"/>
        <w:jc w:val="right"/>
        <w:widowControl w:val="off"/>
        <w:tabs>
          <w:tab w:val="left" w:pos="9354" w:leader="none"/>
        </w:tabs>
        <w:rPr>
          <w:color w:val="7030a0"/>
          <w:sz w:val="16"/>
          <w:szCs w:val="16"/>
        </w:rPr>
      </w:pPr>
      <w:r>
        <w:rPr>
          <w:color w:val="7030a0"/>
          <w:sz w:val="16"/>
          <w:szCs w:val="16"/>
        </w:rPr>
      </w:r>
      <w:r>
        <w:rPr>
          <w:color w:val="7030a0"/>
          <w:sz w:val="16"/>
          <w:szCs w:val="16"/>
        </w:rPr>
      </w:r>
      <w:r>
        <w:rPr>
          <w:color w:val="7030a0"/>
          <w:sz w:val="16"/>
          <w:szCs w:val="16"/>
        </w:rPr>
      </w:r>
    </w:p>
    <w:p>
      <w:pPr>
        <w:pStyle w:val="948"/>
        <w:ind w:right="-6"/>
        <w:jc w:val="center"/>
        <w:widowControl w:val="off"/>
        <w:tabs>
          <w:tab w:val="left" w:pos="9354" w:leader="none"/>
        </w:tabs>
        <w:rPr>
          <w:b/>
        </w:rPr>
      </w:pPr>
      <w:r>
        <w:rPr>
          <w:b/>
        </w:rPr>
        <w:t xml:space="preserve">ДЕПАРТАМЕНТ</w:t>
      </w:r>
      <w:r>
        <w:rPr>
          <w:b/>
        </w:rPr>
        <w:t xml:space="preserve"> ОБРАЗОВАНИЯ</w:t>
      </w:r>
      <w:r>
        <w:rPr>
          <w:b/>
        </w:rPr>
      </w:r>
      <w:r>
        <w:rPr>
          <w:b/>
        </w:rPr>
      </w:r>
    </w:p>
    <w:p>
      <w:pPr>
        <w:pStyle w:val="948"/>
        <w:ind w:right="-6"/>
        <w:jc w:val="center"/>
        <w:widowControl w:val="off"/>
        <w:rPr>
          <w:b/>
        </w:rPr>
      </w:pPr>
      <w:r>
        <w:rPr>
          <w:b/>
        </w:rPr>
        <w:t xml:space="preserve">ЕВРЕЙСКОЙ АВТОНОМНОЙ ОБЛАСТИ</w:t>
      </w:r>
      <w:r>
        <w:rPr>
          <w:b/>
        </w:rPr>
      </w:r>
      <w:r>
        <w:rPr>
          <w:b/>
        </w:rPr>
      </w:r>
    </w:p>
    <w:p>
      <w:pPr>
        <w:pStyle w:val="948"/>
        <w:ind w:right="-6"/>
        <w:jc w:val="center"/>
        <w:widowControl w:val="off"/>
      </w:pPr>
      <w:r/>
      <w:r/>
    </w:p>
    <w:p>
      <w:pPr>
        <w:pStyle w:val="948"/>
        <w:ind w:right="-6"/>
        <w:jc w:val="center"/>
        <w:widowControl w:val="off"/>
        <w:rPr>
          <w:b/>
        </w:rPr>
      </w:pPr>
      <w:r>
        <w:rPr>
          <w:b/>
        </w:rPr>
        <w:t xml:space="preserve">ПРИКАЗ</w:t>
      </w:r>
      <w:r>
        <w:rPr>
          <w:b/>
        </w:rPr>
      </w:r>
      <w:r>
        <w:rPr>
          <w:b/>
        </w:rPr>
      </w:r>
    </w:p>
    <w:p>
      <w:pPr>
        <w:pStyle w:val="948"/>
        <w:widowControl w:val="off"/>
      </w:pPr>
      <w:r>
        <w:t xml:space="preserve">__________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____</w:t>
      </w:r>
      <w:r/>
    </w:p>
    <w:p>
      <w:pPr>
        <w:pStyle w:val="948"/>
        <w:ind w:right="-6"/>
        <w:jc w:val="center"/>
        <w:widowControl w:val="off"/>
        <w:tabs>
          <w:tab w:val="left" w:pos="9354" w:leader="none"/>
        </w:tabs>
        <w:rPr>
          <w:sz w:val="16"/>
          <w:szCs w:val="16"/>
        </w:rPr>
      </w:pPr>
      <w:r>
        <w:rPr>
          <w:sz w:val="16"/>
          <w:szCs w:val="16"/>
        </w:rPr>
      </w:r>
      <w:r>
        <w:rPr>
          <w:sz w:val="16"/>
          <w:szCs w:val="16"/>
        </w:rPr>
      </w:r>
      <w:r>
        <w:rPr>
          <w:sz w:val="16"/>
          <w:szCs w:val="16"/>
        </w:rPr>
      </w:r>
    </w:p>
    <w:p>
      <w:pPr>
        <w:pStyle w:val="948"/>
        <w:ind w:right="-6"/>
        <w:jc w:val="center"/>
        <w:widowControl w:val="off"/>
        <w:tabs>
          <w:tab w:val="left" w:pos="9354" w:leader="none"/>
        </w:tabs>
        <w:rPr>
          <w:sz w:val="24"/>
          <w:szCs w:val="24"/>
        </w:rPr>
      </w:pPr>
      <w:r>
        <w:rPr>
          <w:sz w:val="24"/>
          <w:szCs w:val="24"/>
        </w:rPr>
        <w:t xml:space="preserve">г. Биробиджан</w:t>
      </w:r>
      <w:r>
        <w:rPr>
          <w:sz w:val="24"/>
          <w:szCs w:val="24"/>
        </w:rPr>
      </w:r>
      <w:r>
        <w:rPr>
          <w:sz w:val="24"/>
          <w:szCs w:val="24"/>
        </w:rPr>
      </w:r>
    </w:p>
    <w:p>
      <w:pPr>
        <w:pStyle w:val="948"/>
        <w:jc w:val="both"/>
        <w:widowControl w:val="off"/>
      </w:pPr>
      <w:r/>
      <w:r/>
    </w:p>
    <w:p>
      <w:pPr>
        <w:pStyle w:val="967"/>
        <w:jc w:val="both"/>
        <w:rPr>
          <w:rFonts w:ascii="Times New Roman" w:hAnsi="Times New Roman" w:cs="Times New Roman"/>
          <w:b w:val="0"/>
          <w:sz w:val="28"/>
          <w:szCs w:val="28"/>
        </w:rPr>
      </w:pPr>
      <w:r>
        <w:rPr>
          <w:rFonts w:ascii="Times New Roman" w:hAnsi="Times New Roman" w:cs="Times New Roman"/>
          <w:b w:val="0"/>
          <w:sz w:val="28"/>
          <w:szCs w:val="28"/>
        </w:rPr>
        <w:t xml:space="preserve">О</w:t>
      </w:r>
      <w:r>
        <w:rPr>
          <w:rFonts w:ascii="Times New Roman" w:hAnsi="Times New Roman" w:cs="Times New Roman"/>
          <w:b w:val="0"/>
          <w:sz w:val="28"/>
          <w:szCs w:val="28"/>
        </w:rPr>
        <w:t xml:space="preserve">б утверждении форм документов, используемых </w:t>
      </w:r>
      <w:r>
        <w:rPr>
          <w:rFonts w:ascii="Times New Roman" w:hAnsi="Times New Roman" w:cs="Times New Roman"/>
          <w:b w:val="0"/>
          <w:sz w:val="28"/>
          <w:szCs w:val="28"/>
        </w:rPr>
        <w:t xml:space="preserve">департаментом образования Еврейской автономной области </w:t>
      </w:r>
      <w:r>
        <w:rPr>
          <w:rFonts w:ascii="Times New Roman" w:hAnsi="Times New Roman" w:cs="Times New Roman"/>
          <w:b w:val="0"/>
          <w:sz w:val="28"/>
          <w:szCs w:val="28"/>
        </w:rPr>
        <w:t xml:space="preserve">при организации и проведении профилактических визитов при осуществлении федерального государственного контроля (надзора) в сфере образования</w:t>
      </w:r>
      <w:r>
        <w:rPr>
          <w:rFonts w:ascii="Times New Roman" w:hAnsi="Times New Roman" w:cs="Times New Roman"/>
          <w:b w:val="0"/>
          <w:sz w:val="28"/>
          <w:szCs w:val="28"/>
        </w:rPr>
      </w:r>
      <w:r>
        <w:rPr>
          <w:rFonts w:ascii="Times New Roman" w:hAnsi="Times New Roman" w:cs="Times New Roman"/>
          <w:b w:val="0"/>
          <w:sz w:val="28"/>
          <w:szCs w:val="28"/>
        </w:rPr>
      </w:r>
    </w:p>
    <w:p>
      <w:pPr>
        <w:pStyle w:val="948"/>
        <w:jc w:val="both"/>
      </w:pPr>
      <w:r/>
      <w:r/>
    </w:p>
    <w:p>
      <w:pPr>
        <w:pStyle w:val="948"/>
        <w:jc w:val="both"/>
        <w:widowControl w:val="off"/>
      </w:pPr>
      <w:r/>
      <w:r/>
    </w:p>
    <w:p>
      <w:pPr>
        <w:pStyle w:val="948"/>
        <w:ind w:firstLine="709"/>
        <w:jc w:val="both"/>
        <w:rPr>
          <w:highlight w:val="none"/>
        </w:rPr>
      </w:pPr>
      <w:r>
        <w:t xml:space="preserve">В соответствии </w:t>
      </w:r>
      <w:r>
        <w:t xml:space="preserve">с частью </w:t>
      </w:r>
      <w:r>
        <w:t xml:space="preserve">3 статьи</w:t>
      </w:r>
      <w:r>
        <w:t xml:space="preserve"> 21</w:t>
      </w:r>
      <w:r>
        <w:t xml:space="preserve"> </w:t>
      </w:r>
      <w:r>
        <w:t xml:space="preserve">Федерального закона от</w:t>
      </w:r>
      <w:r>
        <w:t xml:space="preserve"> 31.07.2020 № 248-ФЗ «О государственном контроле (надзоре)</w:t>
      </w:r>
      <w:r>
        <w:t xml:space="preserve"> </w:t>
      </w:r>
      <w:r>
        <w:t xml:space="preserve">и</w:t>
      </w:r>
      <w:r>
        <w:t xml:space="preserve"> муниципальном контроле в Российской Федерации», </w:t>
      </w:r>
      <w:r>
        <w:t xml:space="preserve">пунктом 2 Положени</w:t>
      </w:r>
      <w:r>
        <w:t xml:space="preserve">я о федеральном государственном контроле (надзоре) в сфере образования, утвержденн</w:t>
      </w:r>
      <w:r>
        <w:t xml:space="preserve">ого </w:t>
      </w:r>
      <w:r>
        <w:t xml:space="preserve">постановление</w:t>
      </w:r>
      <w:r>
        <w:t xml:space="preserve">м</w:t>
      </w:r>
      <w:r>
        <w:t xml:space="preserve"> Правительства Российской Федерации от 25.</w:t>
      </w:r>
      <w:r>
        <w:t xml:space="preserve">06.</w:t>
      </w:r>
      <w:r>
        <w:t xml:space="preserve">2021 № 997</w:t>
      </w:r>
      <w:r>
        <w:t xml:space="preserve">,</w:t>
      </w:r>
      <w:r>
        <w:rPr>
          <w:highlight w:val="none"/>
        </w:rPr>
      </w:r>
      <w:r>
        <w:rPr>
          <w:highlight w:val="none"/>
        </w:rPr>
      </w:r>
    </w:p>
    <w:p>
      <w:pPr>
        <w:pStyle w:val="948"/>
        <w:jc w:val="both"/>
        <w:widowControl w:val="off"/>
        <w:tabs>
          <w:tab w:val="left" w:pos="993" w:leader="none"/>
          <w:tab w:val="left" w:pos="1276" w:leader="none"/>
        </w:tabs>
      </w:pPr>
      <w:r>
        <w:t xml:space="preserve">ПРИКАЗЫВАЮ:</w:t>
      </w:r>
      <w:r>
        <w:t xml:space="preserve"> </w:t>
      </w:r>
      <w:r/>
    </w:p>
    <w:p>
      <w:pPr>
        <w:numPr>
          <w:ilvl w:val="0"/>
          <w:numId w:val="18"/>
        </w:numPr>
        <w:ind w:left="0" w:firstLine="709"/>
        <w:jc w:val="both"/>
        <w:widowControl w:val="off"/>
        <w:tabs>
          <w:tab w:val="left" w:pos="993" w:leader="none"/>
          <w:tab w:val="left" w:pos="1276" w:leader="none"/>
        </w:tabs>
        <w:rPr>
          <w:sz w:val="28"/>
          <w:szCs w:val="28"/>
        </w:rPr>
      </w:pPr>
      <w:r>
        <w:rPr>
          <w:b w:val="0"/>
          <w:i w:val="0"/>
          <w:sz w:val="28"/>
          <w:szCs w:val="28"/>
        </w:rPr>
      </w:r>
      <w:r>
        <w:rPr>
          <w:b w:val="0"/>
          <w:i w:val="0"/>
          <w:sz w:val="28"/>
          <w:szCs w:val="28"/>
          <w:highlight w:val="none"/>
        </w:rPr>
        <w:t xml:space="preserve">Утвердить форму </w:t>
      </w:r>
      <w:r>
        <w:rPr>
          <w:sz w:val="28"/>
          <w:szCs w:val="28"/>
        </w:rPr>
        <w:t xml:space="preserve">у</w:t>
      </w:r>
      <w:r>
        <w:rPr>
          <w:sz w:val="28"/>
          <w:szCs w:val="28"/>
        </w:rPr>
        <w:t xml:space="preserve">ведомления о проведении </w:t>
      </w:r>
      <w:r>
        <w:rPr>
          <w:sz w:val="28"/>
          <w:szCs w:val="28"/>
        </w:rPr>
        <w:t xml:space="preserve">профилактического визита</w:t>
      </w:r>
      <w:r>
        <w:rPr>
          <w:sz w:val="28"/>
          <w:szCs w:val="28"/>
        </w:rPr>
        <w:t xml:space="preserve"> </w:t>
      </w:r>
      <w:r>
        <w:rPr>
          <w:rFonts w:ascii="Times New Roman" w:hAnsi="Times New Roman" w:cs="Times New Roman"/>
          <w:b w:val="0"/>
          <w:sz w:val="28"/>
          <w:szCs w:val="28"/>
        </w:rPr>
        <w:t xml:space="preserve">при осуществлении федерального государственного контроля (надзора) в сфере образования</w:t>
      </w:r>
      <w:r>
        <w:rPr>
          <w:b w:val="0"/>
          <w:i w:val="0"/>
          <w:sz w:val="28"/>
          <w:szCs w:val="28"/>
        </w:rPr>
        <w:t xml:space="preserve">.</w:t>
      </w:r>
      <w:r>
        <w:rPr>
          <w:sz w:val="28"/>
          <w:szCs w:val="28"/>
        </w:rPr>
      </w:r>
      <w:r>
        <w:rPr>
          <w:sz w:val="28"/>
          <w:szCs w:val="28"/>
        </w:rPr>
      </w:r>
    </w:p>
    <w:p>
      <w:pPr>
        <w:numPr>
          <w:ilvl w:val="0"/>
          <w:numId w:val="18"/>
        </w:numPr>
        <w:ind w:left="0" w:firstLine="709"/>
        <w:jc w:val="both"/>
        <w:widowControl w:val="off"/>
        <w:tabs>
          <w:tab w:val="left" w:pos="993" w:leader="none"/>
          <w:tab w:val="left" w:pos="1276" w:leader="none"/>
        </w:tabs>
        <w:rPr>
          <w:sz w:val="28"/>
          <w:szCs w:val="28"/>
        </w:rPr>
      </w:pPr>
      <w:r>
        <w:rPr>
          <w:b w:val="0"/>
          <w:i w:val="0"/>
          <w:sz w:val="28"/>
          <w:szCs w:val="28"/>
          <w:highlight w:val="none"/>
        </w:rPr>
      </w:r>
      <w:r>
        <w:rPr>
          <w:b w:val="0"/>
          <w:i w:val="0"/>
          <w:sz w:val="28"/>
          <w:szCs w:val="28"/>
          <w:highlight w:val="none"/>
        </w:rPr>
        <w:t xml:space="preserve">Утвердить форму </w:t>
      </w:r>
      <w:r>
        <w:rPr>
          <w:b w:val="0"/>
          <w:i w:val="0"/>
          <w:sz w:val="28"/>
          <w:szCs w:val="28"/>
        </w:rPr>
        <w:t xml:space="preserve">акта профилактического визита </w:t>
      </w:r>
      <w:r>
        <w:rPr>
          <w:rFonts w:ascii="Times New Roman" w:hAnsi="Times New Roman" w:cs="Times New Roman"/>
          <w:b w:val="0"/>
          <w:sz w:val="28"/>
          <w:szCs w:val="28"/>
        </w:rPr>
        <w:t xml:space="preserve">при осуществлении федерального государственного контроля (надзора) в сфере образования</w:t>
      </w:r>
      <w:r>
        <w:rPr>
          <w:b w:val="0"/>
          <w:i w:val="0"/>
          <w:sz w:val="28"/>
          <w:szCs w:val="28"/>
        </w:rPr>
        <w:t xml:space="preserve">.</w:t>
      </w:r>
      <w:r>
        <w:rPr>
          <w:sz w:val="28"/>
          <w:szCs w:val="28"/>
        </w:rPr>
      </w:r>
      <w:r>
        <w:rPr>
          <w:sz w:val="28"/>
          <w:szCs w:val="28"/>
        </w:rPr>
      </w:r>
    </w:p>
    <w:p>
      <w:pPr>
        <w:numPr>
          <w:ilvl w:val="0"/>
          <w:numId w:val="18"/>
        </w:numPr>
        <w:ind w:left="0" w:firstLine="709"/>
        <w:jc w:val="both"/>
        <w:widowControl w:val="off"/>
        <w:tabs>
          <w:tab w:val="left" w:pos="993" w:leader="none"/>
          <w:tab w:val="left" w:pos="1276" w:leader="none"/>
        </w:tabs>
        <w:rPr>
          <w:sz w:val="28"/>
          <w:szCs w:val="28"/>
        </w:rPr>
      </w:pPr>
      <w:r>
        <w:rPr>
          <w:b w:val="0"/>
          <w:i w:val="0"/>
          <w:sz w:val="28"/>
          <w:szCs w:val="28"/>
          <w:highlight w:val="none"/>
        </w:rPr>
        <w:t xml:space="preserve">Утвердить форму </w:t>
      </w:r>
      <w:r>
        <w:rPr>
          <w:b w:val="0"/>
          <w:i w:val="0"/>
          <w:sz w:val="28"/>
          <w:szCs w:val="28"/>
        </w:rPr>
        <w:t xml:space="preserve">решения об отказе в проведении профилактического визита </w:t>
      </w:r>
      <w:r>
        <w:rPr>
          <w:rFonts w:ascii="Times New Roman" w:hAnsi="Times New Roman" w:cs="Times New Roman"/>
          <w:b w:val="0"/>
          <w:sz w:val="28"/>
          <w:szCs w:val="28"/>
        </w:rPr>
        <w:t xml:space="preserve">при осуществлении федерального государственного контроля (надзора) в сфере образования</w:t>
      </w:r>
      <w:r>
        <w:rPr>
          <w:b w:val="0"/>
          <w:i w:val="0"/>
          <w:sz w:val="28"/>
          <w:szCs w:val="28"/>
        </w:rPr>
        <w:t xml:space="preserve">.</w:t>
      </w:r>
      <w:r>
        <w:rPr>
          <w:sz w:val="28"/>
          <w:szCs w:val="28"/>
        </w:rPr>
      </w:r>
      <w:r>
        <w:rPr>
          <w:sz w:val="28"/>
          <w:szCs w:val="28"/>
        </w:rPr>
      </w:r>
    </w:p>
    <w:p>
      <w:pPr>
        <w:pStyle w:val="967"/>
        <w:ind w:firstLine="709"/>
        <w:jc w:val="both"/>
        <w:rPr>
          <w:rFonts w:ascii="Times New Roman" w:hAnsi="Times New Roman" w:cs="Times New Roman"/>
          <w:b w:val="0"/>
          <w:sz w:val="28"/>
          <w:szCs w:val="28"/>
        </w:rPr>
      </w:pPr>
      <w:r>
        <w:rPr>
          <w:rFonts w:ascii="Times New Roman" w:hAnsi="Times New Roman" w:eastAsia="Times New Roman" w:cs="Times New Roman"/>
          <w:b w:val="0"/>
          <w:i w:val="0"/>
          <w:sz w:val="28"/>
          <w:szCs w:val="28"/>
          <w:highlight w:val="none"/>
        </w:rPr>
        <w:t xml:space="preserve">4. Признать утратившим силу приказ департамента образования области от 28.03.2022 № 152 «</w:t>
      </w:r>
      <w:r>
        <w:rPr>
          <w:rFonts w:ascii="Times New Roman" w:hAnsi="Times New Roman" w:eastAsia="Times New Roman" w:cs="Times New Roman"/>
          <w:b w:val="0"/>
          <w:sz w:val="28"/>
          <w:szCs w:val="28"/>
        </w:rPr>
        <w:t xml:space="preserve">О</w:t>
      </w:r>
      <w:r>
        <w:rPr>
          <w:rFonts w:ascii="Times New Roman" w:hAnsi="Times New Roman" w:eastAsia="Times New Roman" w:cs="Times New Roman"/>
          <w:b w:val="0"/>
          <w:sz w:val="28"/>
          <w:szCs w:val="28"/>
        </w:rPr>
        <w:t xml:space="preserve">б утверждении форм документов, используемых </w:t>
      </w:r>
      <w:r>
        <w:rPr>
          <w:rFonts w:ascii="Times New Roman" w:hAnsi="Times New Roman" w:eastAsia="Times New Roman" w:cs="Times New Roman"/>
          <w:b w:val="0"/>
          <w:sz w:val="28"/>
          <w:szCs w:val="28"/>
        </w:rPr>
        <w:t xml:space="preserve">департаментом образования Еврейской автономной области </w:t>
      </w:r>
      <w:r>
        <w:rPr>
          <w:rFonts w:ascii="Times New Roman" w:hAnsi="Times New Roman" w:eastAsia="Times New Roman" w:cs="Times New Roman"/>
          <w:b w:val="0"/>
          <w:sz w:val="28"/>
          <w:szCs w:val="28"/>
        </w:rPr>
        <w:t xml:space="preserve">при осуществлении федерального государственного контроля (надзора) в сфере образования</w:t>
      </w:r>
      <w:r>
        <w:rPr>
          <w:rFonts w:ascii="Times New Roman" w:hAnsi="Times New Roman" w:eastAsia="Times New Roman" w:cs="Times New Roman"/>
          <w:b w:val="0"/>
          <w:sz w:val="28"/>
          <w:szCs w:val="28"/>
        </w:rPr>
        <w:t xml:space="preserve">».</w:t>
      </w:r>
      <w:r>
        <w:rPr>
          <w:rFonts w:ascii="Times New Roman" w:hAnsi="Times New Roman" w:cs="Times New Roman"/>
          <w:b w:val="0"/>
          <w:sz w:val="28"/>
          <w:szCs w:val="28"/>
        </w:rPr>
      </w:r>
      <w:r>
        <w:rPr>
          <w:rFonts w:ascii="Times New Roman" w:hAnsi="Times New Roman" w:cs="Times New Roman"/>
          <w:b w:val="0"/>
          <w:sz w:val="28"/>
          <w:szCs w:val="28"/>
        </w:rPr>
      </w:r>
    </w:p>
    <w:p>
      <w:pPr>
        <w:pStyle w:val="948"/>
        <w:ind w:firstLine="709"/>
        <w:jc w:val="both"/>
        <w:widowControl w:val="off"/>
        <w:tabs>
          <w:tab w:val="left" w:pos="993" w:leader="none"/>
          <w:tab w:val="left" w:pos="1276" w:leader="none"/>
        </w:tabs>
        <w:rPr>
          <w:sz w:val="28"/>
          <w:szCs w:val="28"/>
        </w:rPr>
      </w:pPr>
      <w:r>
        <w:rPr>
          <w:sz w:val="28"/>
          <w:szCs w:val="28"/>
        </w:rPr>
        <w:t xml:space="preserve">5.</w:t>
      </w:r>
      <w:r>
        <w:rPr>
          <w:sz w:val="28"/>
          <w:szCs w:val="28"/>
        </w:rPr>
        <w:t xml:space="preserve"> Контроль за исполнением настоящего приказа возложить на заместителя </w:t>
      </w:r>
      <w:r>
        <w:rPr>
          <w:sz w:val="28"/>
          <w:szCs w:val="28"/>
        </w:rPr>
        <w:t xml:space="preserve">начальника департамента</w:t>
      </w:r>
      <w:r>
        <w:rPr>
          <w:sz w:val="28"/>
          <w:szCs w:val="28"/>
        </w:rPr>
        <w:t xml:space="preserve"> образования Еврейской автономной области </w:t>
      </w:r>
      <w:r>
        <w:rPr>
          <w:sz w:val="28"/>
          <w:szCs w:val="28"/>
        </w:rPr>
        <w:t xml:space="preserve">И.В. Карепова.</w:t>
      </w:r>
      <w:r>
        <w:rPr>
          <w:sz w:val="28"/>
          <w:szCs w:val="28"/>
        </w:rPr>
      </w:r>
      <w:r>
        <w:rPr>
          <w:sz w:val="28"/>
          <w:szCs w:val="28"/>
        </w:rPr>
      </w:r>
    </w:p>
    <w:p>
      <w:pPr>
        <w:pStyle w:val="976"/>
        <w:ind w:firstLine="709"/>
        <w:jc w:val="both"/>
        <w:rPr>
          <w:rFonts w:ascii="Times New Roman" w:hAnsi="Times New Roman" w:cs="Times New Roman"/>
          <w:sz w:val="28"/>
          <w:szCs w:val="28"/>
        </w:rPr>
      </w:pPr>
      <w:r>
        <w:rPr>
          <w:rFonts w:ascii="Times New Roman" w:hAnsi="Times New Roman" w:cs="Times New Roman"/>
          <w:sz w:val="28"/>
          <w:szCs w:val="28"/>
        </w:rPr>
        <w:t xml:space="preserve">6. Настоящий приказ вступает в силу через 10 дней после дня его официального опубликования.</w:t>
      </w:r>
      <w:r>
        <w:rPr>
          <w:rFonts w:ascii="Times New Roman" w:hAnsi="Times New Roman" w:cs="Times New Roman"/>
          <w:sz w:val="28"/>
          <w:szCs w:val="28"/>
        </w:rPr>
      </w:r>
      <w:r>
        <w:rPr>
          <w:rFonts w:ascii="Times New Roman" w:hAnsi="Times New Roman" w:cs="Times New Roman"/>
          <w:sz w:val="28"/>
          <w:szCs w:val="28"/>
        </w:rPr>
      </w:r>
    </w:p>
    <w:p>
      <w:pPr>
        <w:pStyle w:val="976"/>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8"/>
        <w:rPr>
          <w:highlight w:val="none"/>
        </w:rPr>
      </w:pPr>
      <w:r>
        <w:t xml:space="preserve">Заместитель </w:t>
      </w:r>
      <w:r>
        <w:rPr>
          <w:highlight w:val="none"/>
        </w:rPr>
      </w:r>
      <w:r>
        <w:rPr>
          <w:highlight w:val="none"/>
        </w:rPr>
      </w:r>
    </w:p>
    <w:p>
      <w:pPr>
        <w:rPr>
          <w:highlight w:val="none"/>
        </w:rPr>
        <w:sectPr>
          <w:headerReference w:type="default" r:id="rId9"/>
          <w:headerReference w:type="even" r:id="rId10"/>
          <w:headerReference w:type="first" r:id="rId11"/>
          <w:footerReference w:type="even" r:id="rId12"/>
          <w:footnotePr/>
          <w:endnotePr/>
          <w:type w:val="nextPage"/>
          <w:pgSz w:w="11906" w:h="16838" w:orient="portrait"/>
          <w:pgMar w:top="1134" w:right="850" w:bottom="1135" w:left="1701" w:header="709" w:footer="709" w:gutter="0"/>
          <w:pgNumType w:start="1"/>
          <w:cols w:num="1" w:sep="0" w:space="708" w:equalWidth="1"/>
          <w:docGrid w:linePitch="360"/>
          <w:titlePg/>
        </w:sectPr>
      </w:pPr>
      <w:r>
        <w:rPr>
          <w:highlight w:val="none"/>
        </w:rPr>
        <w:t xml:space="preserve">начальника департамента                                                                  М.Л. Карачун</w:t>
      </w:r>
      <w:r>
        <w:rPr>
          <w:highlight w:val="none"/>
        </w:rPr>
      </w:r>
      <w:r>
        <w:rPr>
          <w:highlight w:val="none"/>
        </w:rPr>
      </w:r>
    </w:p>
    <w:p>
      <w:pPr>
        <w:pStyle w:val="948"/>
        <w:ind w:left="4962"/>
        <w:rPr>
          <w:highlight w:val="none"/>
        </w:rPr>
      </w:pPr>
      <w:r>
        <w:t xml:space="preserve">У</w:t>
      </w:r>
      <w:r>
        <w:t xml:space="preserve">ТВЕРЖДЕН</w:t>
      </w:r>
      <w:r>
        <w:t xml:space="preserve">А</w:t>
      </w:r>
      <w:r>
        <w:rPr>
          <w:highlight w:val="none"/>
        </w:rPr>
      </w:r>
      <w:r>
        <w:rPr>
          <w:highlight w:val="none"/>
        </w:rPr>
      </w:r>
    </w:p>
    <w:p>
      <w:pPr>
        <w:pStyle w:val="948"/>
        <w:ind w:left="4962"/>
      </w:pPr>
      <w:r>
        <w:t xml:space="preserve">приказом департамента образования</w:t>
      </w:r>
      <w:r/>
    </w:p>
    <w:p>
      <w:pPr>
        <w:pStyle w:val="948"/>
        <w:ind w:left="4962"/>
      </w:pPr>
      <w:r>
        <w:t xml:space="preserve">Еврейской автономной области </w:t>
      </w:r>
      <w:r/>
    </w:p>
    <w:p>
      <w:pPr>
        <w:pStyle w:val="948"/>
        <w:ind w:left="4962"/>
      </w:pPr>
      <w:r>
        <w:t xml:space="preserve">от ____________ № _____</w:t>
      </w:r>
      <w:r/>
    </w:p>
    <w:p>
      <w:pPr>
        <w:pStyle w:val="948"/>
        <w:widowControl w:val="off"/>
        <w:tabs>
          <w:tab w:val="left" w:pos="993" w:leader="none"/>
        </w:tabs>
      </w:pPr>
      <w:r/>
      <w:r/>
    </w:p>
    <w:p>
      <w:pPr>
        <w:pStyle w:val="948"/>
        <w:ind w:firstLine="709"/>
        <w:jc w:val="right"/>
        <w:widowControl w:val="off"/>
        <w:tabs>
          <w:tab w:val="left" w:pos="993" w:leader="none"/>
        </w:tabs>
        <w:rPr>
          <w:highlight w:val="none"/>
        </w:rPr>
      </w:pPr>
      <w:r>
        <w:t xml:space="preserve">Форма</w:t>
      </w:r>
      <w:r>
        <w:rPr>
          <w:highlight w:val="none"/>
        </w:rPr>
      </w:r>
      <w:r>
        <w:rPr>
          <w:highlight w:val="none"/>
        </w:rPr>
      </w:r>
    </w:p>
    <w:tbl>
      <w:tblPr>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left w:w="62" w:type="dxa"/>
          <w:top w:w="102" w:type="dxa"/>
          <w:right w:w="62" w:type="dxa"/>
          <w:bottom w:w="102" w:type="dxa"/>
        </w:tblCellMar>
        <w:tblLook w:val="04A0" w:firstRow="1" w:lastRow="0" w:firstColumn="1" w:lastColumn="0" w:noHBand="0" w:noVBand="1"/>
      </w:tblPr>
      <w:tblGrid>
        <w:gridCol w:w="9107"/>
      </w:tblGrid>
      <w:tr>
        <w:tblPrEx/>
        <w:trPr>
          <w:jc w:val="left"/>
        </w:trPr>
        <w:tc>
          <w:tcPr>
            <w:tcW w:w="9107" w:type="dxa"/>
            <w:vAlign w:val="center"/>
            <w:textDirection w:val="lrTb"/>
            <w:noWrap w:val="false"/>
          </w:tcPr>
          <w:p>
            <w: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3936"/>
              <w:gridCol w:w="1134"/>
              <w:gridCol w:w="4501"/>
            </w:tblGrid>
            <w:tr>
              <w:tblPrEx/>
              <w:trPr/>
              <w:tc>
                <w:tcPr>
                  <w:tcW w:w="3936" w:type="dxa"/>
                  <w:vAlign w:val="top"/>
                  <w:vMerge w:val="restart"/>
                  <w:textDirection w:val="lrTb"/>
                  <w:noWrap w:val="false"/>
                </w:tcPr>
                <w:p>
                  <w:pPr>
                    <w:pStyle w:val="948"/>
                    <w:widowControl w:val="off"/>
                    <w:tabs>
                      <w:tab w:val="left" w:pos="993" w:leader="none"/>
                    </w:tabs>
                  </w:pPr>
                  <w:r>
                    <w:t xml:space="preserve">Бланк департамента образования Еврейской автономной области</w:t>
                  </w:r>
                  <w:r/>
                </w:p>
              </w:tc>
              <w:tc>
                <w:tcPr>
                  <w:tcW w:w="1134" w:type="dxa"/>
                  <w:vAlign w:val="top"/>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Borders>
                    <w:bottom w:val="single" w:color="000000" w:sz="4" w:space="0"/>
                  </w:tcBorders>
                  <w:tcW w:w="4501" w:type="dxa"/>
                  <w:vAlign w:val="top"/>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r>
            <w:tr>
              <w:tblPrEx/>
              <w:trPr/>
              <w:tc>
                <w:tcPr>
                  <w:tcW w:w="3936" w:type="dxa"/>
                  <w:vAlign w:val="top"/>
                  <w:vMerge w:val="continue"/>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W w:w="1134" w:type="dxa"/>
                  <w:vAlign w:val="top"/>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Borders>
                    <w:top w:val="single" w:color="000000" w:sz="4" w:space="0"/>
                  </w:tcBorders>
                  <w:tcW w:w="4501" w:type="dxa"/>
                  <w:vAlign w:val="top"/>
                  <w:textDirection w:val="lrTb"/>
                  <w:noWrap w:val="false"/>
                </w:tcPr>
                <w:p>
                  <w:pPr>
                    <w:pStyle w:val="948"/>
                    <w:jc w:val="center"/>
                    <w:widowControl w:val="off"/>
                    <w:tabs>
                      <w:tab w:val="left" w:pos="993" w:leader="none"/>
                    </w:tabs>
                    <w:rPr>
                      <w:sz w:val="24"/>
                      <w:szCs w:val="24"/>
                    </w:rPr>
                  </w:pPr>
                  <w:r>
                    <w:rPr>
                      <w:sz w:val="20"/>
                      <w:szCs w:val="20"/>
                    </w:rPr>
                    <w:t xml:space="preserve">(наименование юридического лица, (фамилия, имя, отчество (при наличии) индивидуального предпринимателя</w:t>
                  </w:r>
                  <w:r>
                    <w:rPr>
                      <w:sz w:val="24"/>
                      <w:szCs w:val="24"/>
                    </w:rPr>
                    <w:t xml:space="preserve">))</w:t>
                  </w:r>
                  <w:r>
                    <w:rPr>
                      <w:sz w:val="24"/>
                      <w:szCs w:val="24"/>
                    </w:rPr>
                  </w:r>
                  <w:r>
                    <w:rPr>
                      <w:sz w:val="24"/>
                      <w:szCs w:val="24"/>
                    </w:rPr>
                  </w:r>
                </w:p>
              </w:tc>
            </w:tr>
            <w:tr>
              <w:tblPrEx/>
              <w:trPr/>
              <w:tc>
                <w:tcPr>
                  <w:tcW w:w="3936" w:type="dxa"/>
                  <w:vAlign w:val="top"/>
                  <w:vMerge w:val="continue"/>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W w:w="1134" w:type="dxa"/>
                  <w:vAlign w:val="top"/>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Borders>
                    <w:bottom w:val="single" w:color="000000" w:sz="4" w:space="0"/>
                  </w:tcBorders>
                  <w:tcW w:w="4501" w:type="dxa"/>
                  <w:vAlign w:val="top"/>
                  <w:textDirection w:val="lrTb"/>
                  <w:noWrap w:val="false"/>
                </w:tcPr>
                <w:p>
                  <w:pPr>
                    <w:pStyle w:val="948"/>
                    <w:jc w:val="center"/>
                    <w:widowControl w:val="off"/>
                    <w:tabs>
                      <w:tab w:val="left" w:pos="993" w:leader="none"/>
                    </w:tabs>
                    <w:rPr>
                      <w:sz w:val="24"/>
                      <w:szCs w:val="24"/>
                    </w:rPr>
                  </w:pPr>
                  <w:r>
                    <w:rPr>
                      <w:sz w:val="24"/>
                      <w:szCs w:val="24"/>
                    </w:rPr>
                  </w:r>
                  <w:r>
                    <w:rPr>
                      <w:sz w:val="24"/>
                      <w:szCs w:val="24"/>
                    </w:rPr>
                  </w:r>
                  <w:r>
                    <w:rPr>
                      <w:sz w:val="24"/>
                      <w:szCs w:val="24"/>
                    </w:rPr>
                  </w:r>
                </w:p>
              </w:tc>
            </w:tr>
            <w:tr>
              <w:tblPrEx/>
              <w:trPr/>
              <w:tc>
                <w:tcPr>
                  <w:tcW w:w="3936" w:type="dxa"/>
                  <w:vAlign w:val="top"/>
                  <w:vMerge w:val="continue"/>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W w:w="1134" w:type="dxa"/>
                  <w:vAlign w:val="top"/>
                  <w:textDirection w:val="lrTb"/>
                  <w:noWrap w:val="false"/>
                </w:tcPr>
                <w:p>
                  <w:pPr>
                    <w:pStyle w:val="948"/>
                    <w:jc w:val="right"/>
                    <w:widowControl w:val="off"/>
                    <w:tabs>
                      <w:tab w:val="left" w:pos="993" w:leader="none"/>
                    </w:tabs>
                    <w:rPr>
                      <w:sz w:val="24"/>
                      <w:szCs w:val="24"/>
                    </w:rPr>
                  </w:pPr>
                  <w:r>
                    <w:rPr>
                      <w:sz w:val="24"/>
                      <w:szCs w:val="24"/>
                    </w:rPr>
                  </w:r>
                  <w:r>
                    <w:rPr>
                      <w:sz w:val="24"/>
                      <w:szCs w:val="24"/>
                    </w:rPr>
                  </w:r>
                  <w:r>
                    <w:rPr>
                      <w:sz w:val="24"/>
                      <w:szCs w:val="24"/>
                    </w:rPr>
                  </w:r>
                </w:p>
              </w:tc>
              <w:tc>
                <w:tcPr>
                  <w:tcBorders>
                    <w:top w:val="single" w:color="000000" w:sz="4" w:space="0"/>
                  </w:tcBorders>
                  <w:tcW w:w="4501" w:type="dxa"/>
                  <w:vAlign w:val="top"/>
                  <w:textDirection w:val="lrTb"/>
                  <w:noWrap w:val="false"/>
                </w:tcPr>
                <w:p>
                  <w:pPr>
                    <w:pStyle w:val="948"/>
                    <w:jc w:val="center"/>
                    <w:widowControl w:val="off"/>
                    <w:rPr>
                      <w:sz w:val="20"/>
                      <w:szCs w:val="20"/>
                    </w:rPr>
                  </w:pPr>
                  <w:r>
                    <w:rPr>
                      <w:sz w:val="20"/>
                      <w:szCs w:val="20"/>
                    </w:rPr>
                    <w:t xml:space="preserve">(адрес местонахождения/ регистрации по</w:t>
                  </w:r>
                  <w:r>
                    <w:rPr>
                      <w:sz w:val="20"/>
                      <w:szCs w:val="20"/>
                    </w:rPr>
                    <w:t xml:space="preserve"> </w:t>
                  </w:r>
                  <w:r>
                    <w:rPr>
                      <w:sz w:val="20"/>
                      <w:szCs w:val="20"/>
                    </w:rPr>
                    <w:t xml:space="preserve">месту жительства)</w:t>
                  </w:r>
                  <w:r>
                    <w:rPr>
                      <w:sz w:val="20"/>
                      <w:szCs w:val="20"/>
                    </w:rPr>
                  </w:r>
                  <w:r>
                    <w:rPr>
                      <w:sz w:val="20"/>
                      <w:szCs w:val="20"/>
                    </w:rPr>
                  </w:r>
                </w:p>
              </w:tc>
            </w:tr>
          </w:tbl>
          <w:p>
            <w:r/>
            <w:r/>
          </w:p>
        </w:tc>
      </w:tr>
    </w:tbl>
    <w:p>
      <w:pPr>
        <w:pStyle w:val="948"/>
        <w:jc w:val="left"/>
        <w:widowControl w:val="off"/>
        <w:tabs>
          <w:tab w:val="left" w:pos="993" w:leader="none"/>
        </w:tabs>
      </w:pPr>
      <w:r/>
      <w:r/>
    </w:p>
    <w:tbl>
      <w:tblPr>
        <w:tblW w:w="4678" w:type="dxa"/>
        <w:tblInd w:w="49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46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4678" w:type="dxa"/>
            <w:vAlign w:val="top"/>
            <w:textDirection w:val="lrTb"/>
            <w:noWrap w:val="false"/>
          </w:tcPr>
          <w:p>
            <w:pPr>
              <w:pStyle w:val="948"/>
              <w:jc w:val="both"/>
              <w:rPr>
                <w:sz w:val="24"/>
                <w:szCs w:val="24"/>
              </w:rPr>
            </w:pPr>
            <w:r>
              <w:rPr>
                <w:sz w:val="24"/>
                <w:szCs w:val="24"/>
              </w:rPr>
              <w:t xml:space="preserve">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визите</w:t>
            </w:r>
            <w:r>
              <w:rPr>
                <w:sz w:val="24"/>
                <w:szCs w:val="24"/>
              </w:rPr>
            </w:r>
            <w:r>
              <w:rPr>
                <w:sz w:val="24"/>
                <w:szCs w:val="24"/>
              </w:rPr>
            </w:r>
          </w:p>
        </w:tc>
      </w:tr>
    </w:tbl>
    <w:p>
      <w:pPr>
        <w:pStyle w:val="948"/>
        <w:ind w:firstLine="709"/>
        <w:jc w:val="right"/>
        <w:widowControl w:val="off"/>
        <w:tabs>
          <w:tab w:val="left" w:pos="993" w:leader="none"/>
        </w:tabs>
        <w:rPr>
          <w:sz w:val="24"/>
          <w:szCs w:val="24"/>
        </w:rPr>
      </w:pPr>
      <w:r>
        <w:rPr>
          <w:sz w:val="24"/>
          <w:szCs w:val="24"/>
        </w:rPr>
      </w:r>
      <w:r>
        <w:rPr>
          <w:sz w:val="24"/>
          <w:szCs w:val="24"/>
        </w:rPr>
      </w:r>
      <w:r>
        <w:rPr>
          <w:sz w:val="24"/>
          <w:szCs w:val="24"/>
        </w:rPr>
      </w:r>
    </w:p>
    <w:p>
      <w:pPr>
        <w:pStyle w:val="948"/>
        <w:jc w:val="left"/>
        <w:widowControl w:val="off"/>
      </w:pPr>
      <w:r/>
      <w:r/>
    </w:p>
    <w:p>
      <w:pPr>
        <w:pStyle w:val="948"/>
        <w:jc w:val="center"/>
        <w:widowControl w:val="off"/>
      </w:pPr>
      <w:r>
        <w:t xml:space="preserve">УВЕДОМЛЕНИЕ</w:t>
      </w:r>
      <w:r/>
    </w:p>
    <w:p>
      <w:pPr>
        <w:pStyle w:val="948"/>
        <w:jc w:val="center"/>
        <w:widowControl w:val="off"/>
      </w:pPr>
      <w:r>
        <w:t xml:space="preserve">о проведении профилактического визита</w:t>
      </w:r>
      <w:r/>
    </w:p>
    <w:p>
      <w:pPr>
        <w:pStyle w:val="948"/>
        <w:jc w:val="both"/>
        <w:widowControl w:val="off"/>
      </w:pPr>
      <w:r/>
      <w:r/>
    </w:p>
    <w:p>
      <w:pPr>
        <w:pStyle w:val="948"/>
        <w:ind w:firstLine="709"/>
        <w:jc w:val="both"/>
        <w:widowControl w:val="off"/>
      </w:pPr>
      <w:r>
        <w:t xml:space="preserve">Департамент образования Еврейской автономной области в </w:t>
      </w:r>
      <w:r>
        <w:t xml:space="preserve">соответствии со ст</w:t>
      </w:r>
      <w:r>
        <w:t xml:space="preserve">атьей </w:t>
      </w:r>
      <w:r>
        <w:t xml:space="preserve">52 Федерального закона от 31.07.2020 №</w:t>
      </w:r>
      <w:r>
        <w:t xml:space="preserve">248-ФЗ                      «О государственном контроле (надзоре) и муниципальном контроле в</w:t>
      </w:r>
      <w:r>
        <w:t xml:space="preserve"> Российской Федерации»,</w:t>
      </w:r>
      <w:r>
        <w:t xml:space="preserve"> пунктами </w:t>
      </w:r>
      <w:r>
        <w:t xml:space="preserve">21</w:t>
      </w:r>
      <w:r>
        <w:t xml:space="preserve"> –</w:t>
      </w:r>
      <w:r>
        <w:t xml:space="preserve"> 25</w:t>
      </w:r>
      <w:r>
        <w:t xml:space="preserve"> </w:t>
      </w:r>
      <w:r>
        <w:t xml:space="preserve">Положения о федеральном государственном контроле (надзоре) </w:t>
      </w:r>
      <w:r>
        <w:t xml:space="preserve">в сфере образования, утвержденного постановлением Правительства Российской Федерации от</w:t>
      </w:r>
      <w:r>
        <w:t xml:space="preserve"> 25.06.2020 № 997</w:t>
      </w:r>
      <w:r>
        <w:t xml:space="preserve">, </w:t>
      </w:r>
      <w:r>
        <w:t xml:space="preserve">уведомляет о</w:t>
      </w:r>
      <w:r>
        <w:t xml:space="preserve"> проведении профилактического визита </w:t>
      </w:r>
      <w:r>
        <w:t xml:space="preserve">в отношении</w:t>
      </w:r>
      <w:r/>
    </w:p>
    <w:p>
      <w:pPr>
        <w:pStyle w:val="948"/>
        <w:ind w:firstLine="709"/>
        <w:jc w:val="both"/>
        <w:widowControl w:val="off"/>
        <w:pBdr>
          <w:bottom w:val="single" w:color="000000" w:sz="4" w:space="1"/>
        </w:pBdr>
      </w:pPr>
      <w:r>
        <w:tab/>
        <w:tab/>
        <w:tab/>
        <w:tab/>
        <w:tab/>
        <w:tab/>
        <w:tab/>
        <w:tab/>
        <w:tab/>
        <w:tab/>
        <w:tab/>
        <w:tab/>
      </w:r>
      <w:r/>
    </w:p>
    <w:p>
      <w:pPr>
        <w:pStyle w:val="948"/>
        <w:ind w:firstLine="709"/>
        <w:jc w:val="center"/>
        <w:widowControl w:val="off"/>
        <w:rPr>
          <w:sz w:val="20"/>
          <w:szCs w:val="20"/>
        </w:rPr>
      </w:pPr>
      <w:r>
        <w:rPr>
          <w:sz w:val="20"/>
          <w:szCs w:val="20"/>
        </w:rPr>
        <w:t xml:space="preserve">(наименование юридического лица, индивидуального предпринимателя</w:t>
      </w:r>
      <w:r>
        <w:rPr>
          <w:sz w:val="20"/>
          <w:szCs w:val="20"/>
        </w:rPr>
        <w:t xml:space="preserve"> </w:t>
      </w:r>
      <w:r>
        <w:rPr>
          <w:sz w:val="20"/>
          <w:szCs w:val="20"/>
        </w:rPr>
      </w:r>
      <w:r>
        <w:rPr>
          <w:sz w:val="20"/>
          <w:szCs w:val="20"/>
        </w:rPr>
      </w:r>
    </w:p>
    <w:p>
      <w:pPr>
        <w:pStyle w:val="948"/>
        <w:ind w:firstLine="709"/>
        <w:jc w:val="center"/>
        <w:widowControl w:val="off"/>
        <w:rPr>
          <w:rFonts w:ascii="Times New Roman" w:hAnsi="Times New Roman" w:cs="Times New Roman"/>
          <w:sz w:val="20"/>
          <w:szCs w:val="20"/>
        </w:rPr>
      </w:pPr>
      <w:r>
        <w:rPr>
          <w:sz w:val="20"/>
          <w:szCs w:val="20"/>
        </w:rPr>
        <w:t xml:space="preserve">(далее – контролируемо</w:t>
      </w:r>
      <w:r>
        <w:rPr>
          <w:rFonts w:ascii="Times New Roman" w:hAnsi="Times New Roman" w:eastAsia="Times New Roman" w:cs="Times New Roman"/>
          <w:sz w:val="20"/>
          <w:szCs w:val="20"/>
        </w:rPr>
        <w:t xml:space="preserve">е лицо),</w:t>
      </w:r>
      <w:r>
        <w:rPr>
          <w:rFonts w:ascii="Times New Roman" w:hAnsi="Times New Roman" w:eastAsia="Times New Roman" w:cs="Times New Roman"/>
          <w:b w:val="0"/>
          <w:i w:val="0"/>
          <w:sz w:val="20"/>
          <w:szCs w:val="20"/>
        </w:rPr>
        <w:t xml:space="preserve"> индивидуальный номер налогоплательщика)</w:t>
      </w:r>
      <w:r>
        <w:rPr>
          <w:rFonts w:ascii="Times New Roman" w:hAnsi="Times New Roman" w:cs="Times New Roman"/>
          <w:sz w:val="20"/>
          <w:szCs w:val="20"/>
        </w:rPr>
      </w:r>
      <w:r>
        <w:rPr>
          <w:rFonts w:ascii="Times New Roman" w:hAnsi="Times New Roman" w:cs="Times New Roman"/>
          <w:sz w:val="20"/>
          <w:szCs w:val="20"/>
        </w:rPr>
      </w:r>
    </w:p>
    <w:p>
      <w:pPr>
        <w:pStyle w:val="948"/>
        <w:ind w:firstLine="709"/>
        <w:jc w:val="center"/>
        <w:widowControl w:val="off"/>
        <w:rPr>
          <w:sz w:val="24"/>
          <w:szCs w:val="24"/>
        </w:rPr>
      </w:pPr>
      <w:r>
        <w:rPr>
          <w:sz w:val="24"/>
          <w:szCs w:val="24"/>
        </w:rPr>
      </w:r>
      <w:r>
        <w:rPr>
          <w:sz w:val="24"/>
          <w:szCs w:val="24"/>
        </w:rPr>
      </w:r>
      <w:r>
        <w:rPr>
          <w:sz w:val="24"/>
          <w:szCs w:val="24"/>
        </w:rPr>
      </w:r>
    </w:p>
    <w:p>
      <w:pPr>
        <w:pStyle w:val="948"/>
        <w:jc w:val="both"/>
        <w:widowControl w:val="off"/>
      </w:pPr>
      <w:r>
        <w:t xml:space="preserve">по адресу (ам)</w:t>
      </w:r>
      <w:r>
        <w:t xml:space="preserve">______________________________________________________</w:t>
      </w:r>
      <w:r/>
    </w:p>
    <w:p>
      <w:pPr>
        <w:pStyle w:val="948"/>
        <w:ind w:left="1701"/>
        <w:jc w:val="center"/>
        <w:widowControl w:val="off"/>
        <w:rPr>
          <w:sz w:val="20"/>
          <w:szCs w:val="20"/>
        </w:rPr>
      </w:pPr>
      <w:r>
        <w:rPr>
          <w:sz w:val="20"/>
          <w:szCs w:val="20"/>
        </w:rPr>
        <w:t xml:space="preserve">(адрес нахождения контролируемого лица)</w:t>
      </w:r>
      <w:r>
        <w:rPr>
          <w:sz w:val="20"/>
          <w:szCs w:val="20"/>
        </w:rPr>
      </w:r>
      <w:r>
        <w:rPr>
          <w:sz w:val="20"/>
          <w:szCs w:val="20"/>
        </w:rPr>
      </w:r>
    </w:p>
    <w:p>
      <w:pPr>
        <w:pStyle w:val="948"/>
        <w:ind w:firstLine="709"/>
        <w:jc w:val="both"/>
        <w:widowControl w:val="off"/>
      </w:pPr>
      <w:r/>
      <w:r/>
    </w:p>
    <w:p>
      <w:pPr>
        <w:pStyle w:val="948"/>
        <w:ind w:firstLine="567"/>
        <w:jc w:val="both"/>
        <w:widowControl w:val="off"/>
      </w:pPr>
      <w:r>
        <w:t xml:space="preserve">Учетный номер в едином реестре контрольных (надзорных) мероприятий</w:t>
      </w:r>
      <w:r>
        <w:t xml:space="preserve"> </w:t>
      </w:r>
      <w:r>
        <w:t xml:space="preserve">_______________________</w:t>
      </w:r>
      <w:r>
        <w:t xml:space="preserve">_______________________________.</w:t>
      </w:r>
      <w:r/>
    </w:p>
    <w:p>
      <w:pPr>
        <w:ind w:firstLine="567"/>
        <w:jc w:val="both"/>
        <w:widowControl w:val="off"/>
        <w:pBdr>
          <w:bottom w:val="single" w:color="000000" w:sz="4" w:space="0"/>
        </w:pBdr>
      </w:pPr>
      <w:r>
        <w:rPr>
          <w:highlight w:val="none"/>
        </w:rPr>
      </w:r>
      <w:r>
        <w:rPr>
          <w:highlight w:val="none"/>
        </w:rPr>
      </w:r>
      <w:r/>
    </w:p>
    <w:p>
      <w:pPr>
        <w:pStyle w:val="948"/>
        <w:ind w:firstLine="567"/>
        <w:jc w:val="both"/>
        <w:widowControl w:val="off"/>
        <w:rPr>
          <w:highlight w:val="none"/>
        </w:rPr>
        <w:pBdr>
          <w:bottom w:val="single" w:color="000000" w:sz="4" w:space="1"/>
        </w:pBdr>
      </w:pPr>
      <w:r>
        <w:t xml:space="preserve">Основания проведения </w:t>
      </w:r>
      <w:r>
        <w:t xml:space="preserve">профилак</w:t>
      </w:r>
      <w:r>
        <w:t xml:space="preserve">тического визита (указать</w:t>
      </w:r>
      <w:r>
        <w:t xml:space="preserve"> </w:t>
      </w:r>
      <w:r>
        <w:t xml:space="preserve">нужное</w:t>
      </w:r>
      <w:r>
        <w:t xml:space="preserve">)</w:t>
      </w:r>
      <w:r>
        <w:rPr>
          <w:highlight w:val="none"/>
        </w:rPr>
      </w:r>
      <w:r>
        <w:rPr>
          <w:highlight w:val="none"/>
        </w:rPr>
      </w:r>
    </w:p>
    <w:p>
      <w:pPr>
        <w:pStyle w:val="948"/>
        <w:ind w:firstLine="567"/>
        <w:jc w:val="both"/>
        <w:widowControl w:val="off"/>
        <w:pBdr>
          <w:bottom w:val="single" w:color="000000" w:sz="4" w:space="1"/>
        </w:pBdr>
      </w:pPr>
      <w:r/>
      <w:r/>
    </w:p>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w:t>
      </w:r>
      <w:r>
        <w:rPr>
          <w:rFonts w:ascii="Times New Roman" w:hAnsi="Times New Roman" w:eastAsia="Times New Roman" w:cs="Times New Roman"/>
          <w:b w:val="0"/>
          <w:i w:val="0"/>
          <w:strike w:val="0"/>
          <w:sz w:val="20"/>
          <w:szCs w:val="20"/>
        </w:rPr>
        <w:t xml:space="preserve">объект контроля отнесен к категории высокого</w:t>
      </w:r>
      <w:r>
        <w:rPr>
          <w:rFonts w:ascii="Times New Roman" w:hAnsi="Times New Roman" w:eastAsia="Times New Roman" w:cs="Times New Roman"/>
          <w:b w:val="0"/>
          <w:i w:val="0"/>
          <w:strike w:val="0"/>
          <w:sz w:val="20"/>
          <w:szCs w:val="20"/>
        </w:rPr>
        <w:t xml:space="preserve"> риска; профилактический визит инициирован контролируемым лицом (реквизиты заявления); профилактический визит инициирован по поручению Президента Российской Федерации; профилактический визит инициирован по поручению Председателя Правительства Ро</w:t>
      </w:r>
      <w:r>
        <w:rPr>
          <w:rFonts w:ascii="Times New Roman" w:hAnsi="Times New Roman" w:eastAsia="Times New Roman" w:cs="Times New Roman"/>
          <w:b w:val="0"/>
          <w:i w:val="0"/>
          <w:strike w:val="0"/>
          <w:sz w:val="20"/>
          <w:szCs w:val="20"/>
        </w:rPr>
        <w:t xml:space="preserve">ссийской Федерации; профилактический визит инициирован по поручению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w:t>
      </w:r>
      <w:r>
        <w:rPr>
          <w:rFonts w:ascii="Times New Roman" w:hAnsi="Times New Roman" w:eastAsia="Times New Roman" w:cs="Times New Roman"/>
          <w:b w:val="0"/>
          <w:i w:val="0"/>
          <w:strike w:val="0"/>
          <w:sz w:val="20"/>
          <w:szCs w:val="20"/>
        </w:rPr>
        <w:t xml:space="preserve"> Федерации)</w:t>
      </w:r>
      <w:r>
        <w:rPr>
          <w:rFonts w:ascii="Times New Roman" w:hAnsi="Times New Roman" w:cs="Times New Roman"/>
          <w:b w:val="0"/>
          <w:i w:val="0"/>
          <w:strike w:val="0"/>
          <w:sz w:val="16"/>
        </w:rPr>
      </w:r>
      <w:r>
        <w:rPr>
          <w:rFonts w:ascii="Times New Roman" w:hAnsi="Times New Roman" w:cs="Times New Roman"/>
          <w:b w:val="0"/>
          <w:i w:val="0"/>
          <w:strike w:val="0"/>
          <w:sz w:val="16"/>
        </w:rPr>
      </w:r>
    </w:p>
    <w:p>
      <w:pPr>
        <w:ind w:firstLine="0"/>
        <w:jc w:val="both"/>
        <w:widowControl w:val="off"/>
      </w:pPr>
      <w:r>
        <w:rPr>
          <w:highlight w:val="none"/>
        </w:rPr>
      </w:r>
      <w:r>
        <w:rPr>
          <w:highlight w:val="none"/>
        </w:rPr>
      </w:r>
      <w:r/>
    </w:p>
    <w:p>
      <w:pPr>
        <w:pStyle w:val="948"/>
        <w:ind w:firstLine="709"/>
        <w:jc w:val="both"/>
        <w:widowControl w:val="off"/>
        <w:rPr>
          <w:highlight w:val="none"/>
        </w:rPr>
      </w:pPr>
      <w:r>
        <w:t xml:space="preserve">Форма проведения </w:t>
      </w:r>
      <w:r>
        <w:t xml:space="preserve">профилактическо</w:t>
      </w:r>
      <w:r>
        <w:t xml:space="preserve">го визита (указать нужное)</w:t>
      </w:r>
      <w:r>
        <w:rPr>
          <w:highlight w:val="none"/>
        </w:rPr>
      </w:r>
      <w:r>
        <w:rPr>
          <w:highlight w:val="none"/>
        </w:rPr>
      </w:r>
    </w:p>
    <w:p>
      <w:pPr>
        <w:pStyle w:val="948"/>
        <w:jc w:val="both"/>
        <w:widowControl w:val="off"/>
        <w:pBdr>
          <w:bottom w:val="single" w:color="000000" w:sz="4" w:space="1"/>
        </w:pBdr>
      </w:pPr>
      <w:r/>
      <w:r/>
    </w:p>
    <w:p>
      <w:pPr>
        <w:pStyle w:val="948"/>
        <w:jc w:val="center"/>
        <w:widowControl w:val="off"/>
        <w:rPr>
          <w:color w:val="auto"/>
          <w:sz w:val="20"/>
          <w:szCs w:val="20"/>
          <w:highlight w:val="none"/>
        </w:rPr>
      </w:pPr>
      <w:r>
        <w:rPr>
          <w:color w:val="auto"/>
          <w:sz w:val="20"/>
          <w:szCs w:val="20"/>
        </w:rPr>
        <w:t xml:space="preserve">(по месту осуществления </w:t>
      </w:r>
      <w:r>
        <w:rPr>
          <w:color w:val="auto"/>
          <w:sz w:val="20"/>
          <w:szCs w:val="20"/>
        </w:rPr>
        <w:t xml:space="preserve">образовательной </w:t>
      </w:r>
      <w:r>
        <w:rPr>
          <w:color w:val="auto"/>
          <w:sz w:val="20"/>
          <w:szCs w:val="20"/>
        </w:rPr>
        <w:t xml:space="preserve">деятельности контролируем</w:t>
      </w:r>
      <w:r>
        <w:rPr>
          <w:color w:val="auto"/>
          <w:sz w:val="20"/>
          <w:szCs w:val="20"/>
        </w:rPr>
        <w:t xml:space="preserve">ым </w:t>
      </w:r>
      <w:r>
        <w:rPr>
          <w:color w:val="auto"/>
          <w:sz w:val="20"/>
          <w:szCs w:val="20"/>
        </w:rPr>
        <w:t xml:space="preserve">лиц</w:t>
      </w:r>
      <w:r>
        <w:rPr>
          <w:color w:val="auto"/>
          <w:sz w:val="20"/>
          <w:szCs w:val="20"/>
        </w:rPr>
        <w:t xml:space="preserve">ом/ по средствам </w:t>
      </w:r>
      <w:r>
        <w:rPr>
          <w:color w:val="auto"/>
          <w:sz w:val="20"/>
          <w:szCs w:val="20"/>
        </w:rPr>
        <w:t xml:space="preserve">использования видео-конференц-связи)</w:t>
      </w:r>
      <w:r>
        <w:rPr>
          <w:color w:val="auto"/>
          <w:sz w:val="20"/>
          <w:szCs w:val="20"/>
          <w:highlight w:val="none"/>
        </w:rPr>
      </w:r>
      <w:r>
        <w:rPr>
          <w:color w:val="auto"/>
          <w:sz w:val="20"/>
          <w:szCs w:val="20"/>
          <w:highlight w:val="none"/>
        </w:rPr>
      </w:r>
    </w:p>
    <w:p>
      <w:pPr>
        <w:jc w:val="center"/>
        <w:widowControl w:val="off"/>
        <w:rPr>
          <w:sz w:val="24"/>
          <w:szCs w:val="24"/>
        </w:rPr>
      </w:pPr>
      <w:r>
        <w:rPr>
          <w:sz w:val="24"/>
          <w:szCs w:val="24"/>
        </w:rPr>
      </w:r>
      <w:r>
        <w:rPr>
          <w:sz w:val="24"/>
          <w:szCs w:val="24"/>
        </w:rPr>
      </w:r>
      <w:r>
        <w:rPr>
          <w:sz w:val="24"/>
          <w:szCs w:val="24"/>
        </w:rPr>
      </w:r>
    </w:p>
    <w:p>
      <w:pPr>
        <w:ind w:left="0" w:firstLine="709"/>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8"/>
          <w:szCs w:val="28"/>
        </w:rPr>
        <w:t xml:space="preserve">На проведение профилактического визита уполномочены:</w:t>
      </w:r>
      <w:r>
        <w:rPr>
          <w:rFonts w:ascii="Times New Roman" w:hAnsi="Times New Roman" w:cs="Times New Roman"/>
          <w:b w:val="0"/>
          <w:i w:val="0"/>
          <w:strike w:val="0"/>
          <w:sz w:val="16"/>
        </w:rPr>
      </w:r>
      <w:r>
        <w:rPr>
          <w:rFonts w:ascii="Times New Roman" w:hAnsi="Times New Roman" w:cs="Times New Roman"/>
          <w:b w:val="0"/>
          <w:i w:val="0"/>
          <w:strike w:val="0"/>
          <w:sz w:val="16"/>
        </w:rPr>
      </w:r>
    </w:p>
    <w:p>
      <w:pPr>
        <w:pStyle w:val="948"/>
        <w:jc w:val="both"/>
        <w:widowControl w:val="off"/>
        <w:pBdr>
          <w:bottom w:val="single" w:color="000000" w:sz="4" w:space="0"/>
        </w:pBdr>
      </w:pPr>
      <w:r/>
      <w:r/>
    </w:p>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sz w:val="20"/>
          <w:szCs w:val="20"/>
          <w:highlight w:val="none"/>
        </w:rPr>
      </w:r>
      <w:r>
        <w:rPr>
          <w:rFonts w:ascii="Times New Roman" w:hAnsi="Times New Roman" w:eastAsia="Times New Roman" w:cs="Times New Roman"/>
          <w:b w:val="0"/>
          <w:i w:val="0"/>
          <w:strike w:val="0"/>
          <w:sz w:val="20"/>
          <w:szCs w:val="20"/>
        </w:rPr>
        <w:t xml:space="preserve">(фамилии, имена, отчества (при наличии), должность уполномоченного (уполномоченных) на проведение профилактического визита)</w:t>
      </w:r>
      <w:r>
        <w:rPr>
          <w:rFonts w:ascii="Times New Roman" w:hAnsi="Times New Roman" w:cs="Times New Roman"/>
          <w:b w:val="0"/>
          <w:i w:val="0"/>
          <w:strike w:val="0"/>
          <w:sz w:val="16"/>
        </w:rPr>
      </w:r>
      <w:r>
        <w:rPr>
          <w:rFonts w:ascii="Times New Roman" w:hAnsi="Times New Roman" w:cs="Times New Roman"/>
          <w:b w:val="0"/>
          <w:i w:val="0"/>
          <w:strike w:val="0"/>
          <w:sz w:val="16"/>
        </w:rPr>
      </w:r>
    </w:p>
    <w:p>
      <w:pPr>
        <w:pStyle w:val="948"/>
        <w:jc w:val="left"/>
        <w:widowControl w:val="off"/>
        <w:rPr>
          <w:sz w:val="24"/>
          <w:szCs w:val="24"/>
        </w:rPr>
      </w:pPr>
      <w:r>
        <w:rPr>
          <w:sz w:val="24"/>
          <w:szCs w:val="24"/>
        </w:rPr>
      </w:r>
      <w:r>
        <w:rPr>
          <w:sz w:val="24"/>
          <w:szCs w:val="24"/>
        </w:rPr>
      </w:r>
      <w:r>
        <w:rPr>
          <w:sz w:val="24"/>
          <w:szCs w:val="24"/>
        </w:rPr>
      </w:r>
    </w:p>
    <w:p>
      <w:pPr>
        <w:pStyle w:val="948"/>
        <w:ind w:firstLine="709"/>
        <w:jc w:val="both"/>
        <w:widowControl w:val="off"/>
        <w:rPr>
          <w:highlight w:val="none"/>
        </w:rPr>
      </w:pPr>
      <w:r>
        <w:t xml:space="preserve">Дата проведения профилактического визита «___»</w:t>
      </w:r>
      <w:r>
        <w:t xml:space="preserve"> </w:t>
      </w:r>
      <w:r>
        <w:t xml:space="preserve">_________20___г. </w:t>
      </w:r>
      <w:r>
        <w:rPr>
          <w:highlight w:val="none"/>
        </w:rPr>
      </w:r>
      <w:r>
        <w:rPr>
          <w:highlight w:val="none"/>
        </w:rPr>
      </w:r>
    </w:p>
    <w:p>
      <w:pPr>
        <w:ind w:firstLine="709"/>
        <w:jc w:val="both"/>
        <w:widowControl w:val="off"/>
      </w:pPr>
      <w:r>
        <w:rPr>
          <w:highlight w:val="none"/>
        </w:rPr>
      </w:r>
      <w:r>
        <w:rPr>
          <w:highlight w:val="none"/>
        </w:rPr>
      </w:r>
      <w:r/>
    </w:p>
    <w:p>
      <w:pPr>
        <w:pStyle w:val="948"/>
        <w:ind w:firstLine="709"/>
        <w:jc w:val="both"/>
        <w:widowControl w:val="off"/>
        <w:tabs>
          <w:tab w:val="left" w:pos="709" w:leader="none"/>
        </w:tabs>
        <w:rPr>
          <w:highlight w:val="none"/>
        </w:rPr>
      </w:pPr>
      <w:r>
        <w:t xml:space="preserve">В ходе профилактического визита осуществляется информирование об</w:t>
      </w:r>
      <w:r>
        <w:t xml:space="preserve"> обязательных требованиях, предъявляемых к деятельности контролируемого лица либо к принадлежащим ему (используемым им) объектам контроля, их соответствии критериям риска, основаниях и</w:t>
      </w:r>
      <w:r>
        <w:t xml:space="preserve"> о</w:t>
      </w:r>
      <w:r>
        <w:t xml:space="preserve">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w:t>
      </w:r>
      <w:r>
        <w:t xml:space="preserve"> соответствующей категории риска.</w:t>
      </w:r>
      <w:r>
        <w:rPr>
          <w:highlight w:val="none"/>
        </w:rPr>
      </w:r>
      <w:r>
        <w:rPr>
          <w:highlight w:val="none"/>
        </w:rPr>
      </w:r>
    </w:p>
    <w:p>
      <w:pPr>
        <w:pStyle w:val="948"/>
        <w:ind w:firstLine="709"/>
        <w:jc w:val="both"/>
        <w:widowControl w:val="off"/>
        <w:tabs>
          <w:tab w:val="left" w:pos="709" w:leader="none"/>
        </w:tabs>
      </w:pPr>
      <w:r>
        <w:t xml:space="preserve">В ходе профилактического визита может осуществляться сбор сведений, необходимых для отнесения объектов контроля к категориям риска. </w:t>
      </w:r>
      <w:r/>
    </w:p>
    <w:p>
      <w:pPr>
        <w:pStyle w:val="948"/>
        <w:ind w:firstLine="709"/>
        <w:jc w:val="both"/>
        <w:widowControl w:val="off"/>
        <w:tabs>
          <w:tab w:val="left" w:pos="709" w:leader="none"/>
        </w:tabs>
      </w:pPr>
      <w:r>
        <w:t xml:space="preserve">При проведении профилактического визита предписание об устранении нарушений обязательных требований не выдается.</w:t>
      </w:r>
      <w:r/>
    </w:p>
    <w:p>
      <w:pPr>
        <w:pStyle w:val="948"/>
        <w:ind w:firstLine="709"/>
        <w:jc w:val="both"/>
        <w:widowControl w:val="off"/>
        <w:tabs>
          <w:tab w:val="left" w:pos="709" w:leader="none"/>
        </w:tabs>
      </w:pPr>
      <w:r>
        <w:t xml:space="preserve">Полученные контролируемым лицом в ходе профилактического визита разъяснения носят </w:t>
      </w:r>
      <w:r>
        <w:t xml:space="preserve">рекомендательный</w:t>
      </w:r>
      <w:r>
        <w:t xml:space="preserve"> </w:t>
      </w:r>
      <w:r>
        <w:t xml:space="preserve">характер.</w:t>
      </w:r>
      <w:r/>
    </w:p>
    <w:p>
      <w:pPr>
        <w:pStyle w:val="948"/>
        <w:ind w:firstLine="709"/>
        <w:jc w:val="both"/>
      </w:pPr>
      <w:r>
        <w:t xml:space="preserve">В ходе проведения обязате</w:t>
      </w:r>
      <w:r>
        <w:t xml:space="preserve">льного профилактического визита</w:t>
      </w:r>
      <w:r>
        <w:t xml:space="preserve"> может осуществляться консультирование контролируемого лица в порядке, установленном статьей 50 Федерального закона</w:t>
      </w:r>
      <w:r>
        <w:t xml:space="preserve"> № 248-ФЗ от 31.07.2020</w:t>
      </w:r>
      <w:r>
        <w:t xml:space="preserve">                                      </w:t>
      </w:r>
      <w:r>
        <w:t xml:space="preserve">«О </w:t>
      </w:r>
      <w:r>
        <w:t xml:space="preserve">государственном контроле (надзоре) и муниципальном контроле в</w:t>
      </w:r>
      <w:r>
        <w:t xml:space="preserve"> Российской Федерации»</w:t>
      </w:r>
      <w:r>
        <w:t xml:space="preserve">.</w:t>
      </w:r>
      <w:r/>
    </w:p>
    <w:p>
      <w:pPr>
        <w:pStyle w:val="948"/>
        <w:ind w:firstLine="709"/>
        <w:jc w:val="both"/>
        <w:widowControl w:val="off"/>
        <w:tabs>
          <w:tab w:val="left" w:pos="709" w:leader="none"/>
        </w:tabs>
      </w:pPr>
      <w:r>
        <w:t xml:space="preserve">Контролируемое лицо</w:t>
      </w:r>
      <w:r>
        <w:t xml:space="preserve"> вправе отказаться от проведения профилактического</w:t>
      </w:r>
      <w:r>
        <w:t xml:space="preserve"> </w:t>
      </w:r>
      <w:r>
        <w:t xml:space="preserve">визита, уведомив об этом </w:t>
      </w:r>
      <w:r>
        <w:t xml:space="preserve">д</w:t>
      </w:r>
      <w:r>
        <w:t xml:space="preserve">епартамент образования Еврейской автономной области</w:t>
      </w:r>
      <w:r>
        <w:t xml:space="preserve"> не </w:t>
      </w:r>
      <w:r>
        <w:t xml:space="preserve">позднее,</w:t>
      </w:r>
      <w:r>
        <w:t xml:space="preserve"> чем за три рабочих дня до</w:t>
      </w:r>
      <w:r>
        <w:t xml:space="preserve"> </w:t>
      </w:r>
      <w:r>
        <w:t xml:space="preserve">даты его проведения.</w:t>
      </w:r>
      <w:r/>
    </w:p>
    <w:p>
      <w:pPr>
        <w:pStyle w:val="948"/>
        <w:jc w:val="both"/>
        <w:widowControl w:val="off"/>
      </w:pPr>
      <w:r/>
      <w:r/>
    </w:p>
    <w:tbl>
      <w:tblPr>
        <w:tblW w:w="9322" w:type="dxa"/>
        <w:tblInd w:w="0" w:type="dxa"/>
        <w:tblLayout w:type="autofit"/>
        <w:tblCellMar>
          <w:left w:w="108" w:type="dxa"/>
          <w:top w:w="0" w:type="dxa"/>
          <w:right w:w="108" w:type="dxa"/>
          <w:bottom w:w="0" w:type="dxa"/>
        </w:tblCellMar>
        <w:tblLook w:val="04A0" w:firstRow="1" w:lastRow="0" w:firstColumn="1" w:lastColumn="0" w:noHBand="0" w:noVBand="1"/>
      </w:tblPr>
      <w:tblGrid>
        <w:gridCol w:w="4666"/>
        <w:gridCol w:w="1680"/>
        <w:gridCol w:w="2976"/>
      </w:tblGrid>
      <w:tr>
        <w:tblPrEx/>
        <w:trPr/>
        <w:tc>
          <w:tcPr>
            <w:tcBorders>
              <w:top w:val="none" w:color="000000" w:sz="0" w:space="0"/>
              <w:left w:val="none" w:color="000000" w:sz="0" w:space="0"/>
              <w:bottom w:val="none" w:color="000000" w:sz="0" w:space="0"/>
              <w:right w:val="none" w:color="000000" w:sz="0" w:space="0"/>
            </w:tcBorders>
            <w:tcW w:w="4666" w:type="dxa"/>
            <w:vAlign w:val="top"/>
            <w:textDirection w:val="lrTb"/>
            <w:noWrap w:val="false"/>
          </w:tcPr>
          <w:p>
            <w:pPr>
              <w:pStyle w:val="948"/>
              <w:widowControl w:val="off"/>
            </w:pPr>
            <w:r>
              <w:t xml:space="preserve">Начальник</w:t>
            </w:r>
            <w:r>
              <w:t xml:space="preserve"> (заместитель начальника)</w:t>
            </w:r>
            <w:r/>
          </w:p>
          <w:p>
            <w:pPr>
              <w:pStyle w:val="948"/>
              <w:widowControl w:val="off"/>
            </w:pPr>
            <w:r>
              <w:t xml:space="preserve">департамента образования </w:t>
            </w:r>
            <w:r/>
          </w:p>
          <w:p>
            <w:pPr>
              <w:pStyle w:val="948"/>
              <w:jc w:val="both"/>
              <w:widowControl w:val="off"/>
            </w:pPr>
            <w:r/>
            <w:r/>
          </w:p>
        </w:tc>
        <w:tc>
          <w:tcPr>
            <w:tcBorders>
              <w:top w:val="none" w:color="000000" w:sz="0" w:space="0"/>
              <w:left w:val="none" w:color="000000" w:sz="0" w:space="0"/>
              <w:bottom w:val="none" w:color="000000" w:sz="0" w:space="0"/>
              <w:right w:val="none" w:color="000000" w:sz="0" w:space="0"/>
            </w:tcBorders>
            <w:tcW w:w="1680" w:type="dxa"/>
            <w:vAlign w:val="top"/>
            <w:textDirection w:val="lrTb"/>
            <w:noWrap w:val="false"/>
          </w:tcPr>
          <w:p>
            <w:pPr>
              <w:pStyle w:val="948"/>
              <w:jc w:val="both"/>
              <w:widowControl w:val="off"/>
              <w:rPr>
                <w:sz w:val="24"/>
                <w:szCs w:val="24"/>
              </w:rPr>
            </w:pPr>
            <w:r>
              <w:rPr>
                <w:sz w:val="24"/>
                <w:szCs w:val="24"/>
              </w:rPr>
            </w:r>
            <w:r>
              <w:rPr>
                <w:sz w:val="24"/>
                <w:szCs w:val="24"/>
              </w:rPr>
            </w:r>
            <w:r>
              <w:rPr>
                <w:sz w:val="24"/>
                <w:szCs w:val="24"/>
              </w:rPr>
            </w:r>
          </w:p>
          <w:p>
            <w:pPr>
              <w:pStyle w:val="948"/>
              <w:jc w:val="both"/>
              <w:widowControl w:val="off"/>
              <w:rPr>
                <w:sz w:val="24"/>
                <w:szCs w:val="24"/>
              </w:rPr>
            </w:pPr>
            <w:r>
              <w:rPr>
                <w:sz w:val="24"/>
                <w:szCs w:val="24"/>
              </w:rPr>
              <w:t xml:space="preserve">__________</w:t>
            </w:r>
            <w:r>
              <w:rPr>
                <w:sz w:val="24"/>
                <w:szCs w:val="24"/>
              </w:rPr>
            </w:r>
            <w:r>
              <w:rPr>
                <w:sz w:val="24"/>
                <w:szCs w:val="24"/>
              </w:rPr>
            </w:r>
          </w:p>
          <w:p>
            <w:pPr>
              <w:pStyle w:val="948"/>
              <w:jc w:val="center"/>
              <w:widowControl w:val="off"/>
              <w:rPr>
                <w:sz w:val="24"/>
                <w:szCs w:val="24"/>
              </w:rPr>
            </w:pPr>
            <w:r>
              <w:rPr>
                <w:sz w:val="24"/>
                <w:szCs w:val="24"/>
              </w:rPr>
              <w:t xml:space="preserve">(подпись)</w:t>
            </w:r>
            <w:r>
              <w:rPr>
                <w:sz w:val="24"/>
                <w:szCs w:val="24"/>
              </w:rPr>
            </w:r>
            <w:r>
              <w:rPr>
                <w:sz w:val="24"/>
                <w:szCs w:val="24"/>
              </w:rPr>
            </w:r>
          </w:p>
          <w:p>
            <w:pPr>
              <w:pStyle w:val="948"/>
              <w:jc w:val="both"/>
              <w:widowControl w:val="off"/>
              <w:rPr>
                <w:sz w:val="24"/>
                <w:szCs w:val="24"/>
              </w:rPr>
            </w:pPr>
            <w:r>
              <w:rPr>
                <w:sz w:val="24"/>
                <w:szCs w:val="24"/>
              </w:rPr>
            </w:r>
            <w:r>
              <w:rPr>
                <w:sz w:val="24"/>
                <w:szCs w:val="24"/>
              </w:rPr>
            </w:r>
            <w:r>
              <w:rPr>
                <w:sz w:val="24"/>
                <w:szCs w:val="24"/>
              </w:rPr>
            </w:r>
          </w:p>
        </w:tc>
        <w:tc>
          <w:tcPr>
            <w:tcBorders>
              <w:top w:val="none" w:color="000000" w:sz="0" w:space="0"/>
              <w:left w:val="none" w:color="000000" w:sz="0" w:space="0"/>
              <w:bottom w:val="none" w:color="000000" w:sz="0" w:space="0"/>
              <w:right w:val="none" w:color="000000" w:sz="0" w:space="0"/>
            </w:tcBorders>
            <w:tcW w:w="2976" w:type="dxa"/>
            <w:vAlign w:val="top"/>
            <w:textDirection w:val="lrTb"/>
            <w:noWrap w:val="false"/>
          </w:tcPr>
          <w:p>
            <w:pPr>
              <w:pStyle w:val="948"/>
              <w:jc w:val="both"/>
              <w:widowControl w:val="off"/>
              <w:rPr>
                <w:sz w:val="24"/>
                <w:szCs w:val="24"/>
              </w:rPr>
            </w:pPr>
            <w:r>
              <w:rPr>
                <w:sz w:val="24"/>
                <w:szCs w:val="24"/>
              </w:rPr>
            </w:r>
            <w:r>
              <w:rPr>
                <w:sz w:val="24"/>
                <w:szCs w:val="24"/>
              </w:rPr>
            </w:r>
            <w:r>
              <w:rPr>
                <w:sz w:val="24"/>
                <w:szCs w:val="24"/>
              </w:rPr>
            </w:r>
          </w:p>
          <w:p>
            <w:pPr>
              <w:pStyle w:val="948"/>
              <w:jc w:val="both"/>
              <w:widowControl w:val="off"/>
              <w:rPr>
                <w:sz w:val="24"/>
                <w:szCs w:val="24"/>
              </w:rPr>
            </w:pPr>
            <w:r>
              <w:rPr>
                <w:sz w:val="24"/>
                <w:szCs w:val="24"/>
              </w:rPr>
              <w:t xml:space="preserve">____</w:t>
            </w:r>
            <w:r>
              <w:rPr>
                <w:sz w:val="24"/>
                <w:szCs w:val="24"/>
              </w:rPr>
              <w:t xml:space="preserve">_____</w:t>
            </w:r>
            <w:r>
              <w:rPr>
                <w:sz w:val="24"/>
                <w:szCs w:val="24"/>
              </w:rPr>
              <w:t xml:space="preserve">______________</w:t>
            </w:r>
            <w:r>
              <w:rPr>
                <w:sz w:val="24"/>
                <w:szCs w:val="24"/>
              </w:rPr>
            </w:r>
            <w:r>
              <w:rPr>
                <w:sz w:val="24"/>
                <w:szCs w:val="24"/>
              </w:rPr>
            </w:r>
          </w:p>
          <w:p>
            <w:pPr>
              <w:pStyle w:val="948"/>
              <w:jc w:val="center"/>
              <w:widowControl w:val="off"/>
              <w:rPr>
                <w:sz w:val="24"/>
                <w:szCs w:val="24"/>
              </w:rPr>
            </w:pPr>
            <w:r>
              <w:rPr>
                <w:sz w:val="24"/>
                <w:szCs w:val="24"/>
              </w:rPr>
              <w:t xml:space="preserve">(расшифровка подписи)</w:t>
            </w:r>
            <w:r>
              <w:rPr>
                <w:sz w:val="24"/>
                <w:szCs w:val="24"/>
              </w:rPr>
            </w:r>
            <w:r>
              <w:rPr>
                <w:sz w:val="24"/>
                <w:szCs w:val="24"/>
              </w:rPr>
            </w:r>
          </w:p>
        </w:tc>
      </w:tr>
    </w:tbl>
    <w:p>
      <w:pPr>
        <w:pStyle w:val="948"/>
        <w:jc w:val="both"/>
        <w:widowControl w:val="off"/>
        <w:rPr>
          <w:sz w:val="20"/>
          <w:szCs w:val="20"/>
        </w:rPr>
      </w:pPr>
      <w:r>
        <w:rPr>
          <w:sz w:val="20"/>
          <w:szCs w:val="20"/>
        </w:rPr>
      </w:r>
      <w:r>
        <w:rPr>
          <w:sz w:val="20"/>
          <w:szCs w:val="20"/>
        </w:rPr>
      </w:r>
      <w:r>
        <w:rPr>
          <w:sz w:val="20"/>
          <w:szCs w:val="20"/>
        </w:rPr>
      </w:r>
    </w:p>
    <w:p>
      <w:pPr>
        <w:pStyle w:val="948"/>
        <w:jc w:val="both"/>
        <w:widowControl w:val="off"/>
        <w:rPr>
          <w:sz w:val="24"/>
          <w:szCs w:val="24"/>
        </w:rPr>
      </w:pPr>
      <w:r>
        <w:rPr>
          <w:sz w:val="24"/>
          <w:szCs w:val="24"/>
        </w:rPr>
        <w:t xml:space="preserve">____________</w:t>
      </w:r>
      <w:r>
        <w:rPr>
          <w:sz w:val="24"/>
          <w:szCs w:val="24"/>
        </w:rPr>
        <w:t xml:space="preserve">______________________________</w:t>
      </w:r>
      <w:r>
        <w:rPr>
          <w:sz w:val="24"/>
          <w:szCs w:val="24"/>
        </w:rPr>
        <w:t xml:space="preserve">___________</w:t>
      </w:r>
      <w:r>
        <w:rPr>
          <w:sz w:val="24"/>
          <w:szCs w:val="24"/>
        </w:rPr>
        <w:t xml:space="preserve">________________________</w:t>
      </w:r>
      <w:r>
        <w:rPr>
          <w:sz w:val="24"/>
          <w:szCs w:val="24"/>
        </w:rPr>
      </w:r>
      <w:r>
        <w:rPr>
          <w:sz w:val="24"/>
          <w:szCs w:val="24"/>
        </w:rPr>
      </w:r>
    </w:p>
    <w:p>
      <w:pPr>
        <w:pStyle w:val="948"/>
        <w:jc w:val="center"/>
        <w:widowControl w:val="off"/>
        <w:rPr>
          <w:sz w:val="24"/>
          <w:szCs w:val="24"/>
        </w:rPr>
      </w:pPr>
      <w:r>
        <w:rPr>
          <w:sz w:val="24"/>
          <w:szCs w:val="24"/>
        </w:rPr>
        <w:t xml:space="preserve">(фамилия, имя, отчество исполнителя, телефон, электронная почта)</w:t>
      </w:r>
      <w:r>
        <w:rPr>
          <w:sz w:val="24"/>
          <w:szCs w:val="24"/>
        </w:rPr>
      </w:r>
      <w:r>
        <w:rPr>
          <w:sz w:val="24"/>
          <w:szCs w:val="24"/>
        </w:rPr>
      </w:r>
    </w:p>
    <w:p>
      <w:pPr>
        <w:pStyle w:val="948"/>
        <w:ind w:firstLine="540"/>
        <w:jc w:val="both"/>
        <w:widowControl w:val="off"/>
        <w:rPr>
          <w:rFonts w:ascii="Calibri" w:hAnsi="Calibri" w:cs="Calibri"/>
        </w:rPr>
        <w:sectPr>
          <w:footnotePr/>
          <w:endnotePr/>
          <w:type w:val="nextPage"/>
          <w:pgSz w:w="11906" w:h="16838" w:orient="portrait"/>
          <w:pgMar w:top="1134" w:right="850" w:bottom="1135" w:left="1701" w:header="709" w:footer="709" w:gutter="0"/>
          <w:pgNumType w:start="1"/>
          <w:cols w:num="1" w:sep="0" w:space="708" w:equalWidth="1"/>
          <w:docGrid w:linePitch="360"/>
          <w:titlePg/>
        </w:sectPr>
      </w:pPr>
      <w:r>
        <w:rPr>
          <w:rFonts w:ascii="Calibri" w:hAnsi="Calibri" w:cs="Calibri"/>
        </w:rPr>
      </w:r>
      <w:r>
        <w:rPr>
          <w:rFonts w:ascii="Calibri" w:hAnsi="Calibri" w:cs="Calibri"/>
        </w:rPr>
      </w:r>
      <w:r>
        <w:rPr>
          <w:rFonts w:ascii="Calibri" w:hAnsi="Calibri" w:cs="Calibri"/>
        </w:rPr>
      </w:r>
    </w:p>
    <w:p>
      <w:pPr>
        <w:pStyle w:val="948"/>
        <w:ind w:left="4962"/>
      </w:pPr>
      <w:r>
        <w:t xml:space="preserve">УТВЕРЖДЕНА</w:t>
      </w:r>
      <w:r/>
    </w:p>
    <w:p>
      <w:pPr>
        <w:pStyle w:val="948"/>
        <w:ind w:left="4962"/>
      </w:pPr>
      <w:r>
        <w:t xml:space="preserve">приказом департамента образования</w:t>
      </w:r>
      <w:r/>
    </w:p>
    <w:p>
      <w:pPr>
        <w:pStyle w:val="948"/>
        <w:ind w:left="4962"/>
      </w:pPr>
      <w:r>
        <w:t xml:space="preserve">Еврейской автономной области </w:t>
      </w:r>
      <w:r/>
    </w:p>
    <w:p>
      <w:pPr>
        <w:pStyle w:val="948"/>
        <w:ind w:left="4962"/>
      </w:pPr>
      <w:r>
        <w:t xml:space="preserve">от ____________ № _____</w:t>
      </w:r>
      <w:r/>
    </w:p>
    <w:p>
      <w:pPr>
        <w:pStyle w:val="948"/>
        <w:widowControl w:val="off"/>
        <w:rPr>
          <w:rFonts w:ascii="Calibri" w:hAnsi="Calibri" w:cs="Calibri"/>
        </w:rPr>
      </w:pPr>
      <w:r>
        <w:rPr>
          <w:rFonts w:ascii="Calibri" w:hAnsi="Calibri" w:cs="Calibri"/>
        </w:rPr>
      </w:r>
      <w:r>
        <w:rPr>
          <w:rFonts w:ascii="Calibri" w:hAnsi="Calibri" w:cs="Calibri"/>
        </w:rPr>
      </w:r>
      <w:r>
        <w:rPr>
          <w:rFonts w:ascii="Calibri" w:hAnsi="Calibri" w:cs="Calibri"/>
        </w:rPr>
      </w:r>
    </w:p>
    <w:p>
      <w:pPr>
        <w:pStyle w:val="948"/>
        <w:jc w:val="right"/>
        <w:widowControl w:val="off"/>
      </w:pPr>
      <w:r>
        <w:t xml:space="preserve">Форма</w:t>
      </w:r>
      <w:r/>
    </w:p>
    <w:p>
      <w:pPr>
        <w:pStyle w:val="948"/>
        <w:jc w:val="right"/>
        <w:widowControl w:val="off"/>
      </w:pPr>
      <w:r/>
      <w:r/>
    </w:p>
    <w:p>
      <w:pPr>
        <w:pStyle w:val="948"/>
        <w:jc w:val="center"/>
        <w:widowControl w:val="off"/>
        <w:pBdr>
          <w:bottom w:val="single" w:color="000000" w:sz="4" w:space="1"/>
        </w:pBdr>
      </w:pPr>
      <w:r>
        <w:t xml:space="preserve">Департамент образования Еврейской автономной области</w:t>
      </w:r>
      <w:r/>
    </w:p>
    <w:p>
      <w:pPr>
        <w:pStyle w:val="948"/>
        <w:jc w:val="right"/>
        <w:widowControl w:val="off"/>
      </w:pPr>
      <w: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3227"/>
        <w:gridCol w:w="2126"/>
        <w:gridCol w:w="4218"/>
      </w:tblGrid>
      <w:tr>
        <w:tblPrEx/>
        <w:trPr/>
        <w:tc>
          <w:tcPr>
            <w:tcBorders>
              <w:bottom w:val="single" w:color="000000" w:sz="4" w:space="0"/>
            </w:tcBorders>
            <w:tcW w:w="3227" w:type="dxa"/>
            <w:vAlign w:val="top"/>
            <w:textDirection w:val="lrTb"/>
            <w:noWrap w:val="false"/>
          </w:tcPr>
          <w:p>
            <w:pPr>
              <w:pStyle w:val="948"/>
              <w:jc w:val="right"/>
              <w:widowControl w:val="off"/>
            </w:pPr>
            <w:r/>
            <w:r/>
          </w:p>
        </w:tc>
        <w:tc>
          <w:tcPr>
            <w:tcW w:w="2126" w:type="dxa"/>
            <w:vAlign w:val="top"/>
            <w:textDirection w:val="lrTb"/>
            <w:noWrap w:val="false"/>
          </w:tcPr>
          <w:p>
            <w:pPr>
              <w:pStyle w:val="948"/>
              <w:jc w:val="right"/>
              <w:widowControl w:val="off"/>
            </w:pPr>
            <w:r/>
            <w:r/>
          </w:p>
        </w:tc>
        <w:tc>
          <w:tcPr>
            <w:tcBorders>
              <w:bottom w:val="single" w:color="000000" w:sz="4" w:space="0"/>
            </w:tcBorders>
            <w:tcW w:w="4218" w:type="dxa"/>
            <w:vAlign w:val="top"/>
            <w:textDirection w:val="lrTb"/>
            <w:noWrap w:val="false"/>
          </w:tcPr>
          <w:p>
            <w:pPr>
              <w:pStyle w:val="948"/>
              <w:jc w:val="right"/>
              <w:widowControl w:val="off"/>
            </w:pPr>
            <w:r/>
            <w:r/>
          </w:p>
        </w:tc>
      </w:tr>
      <w:tr>
        <w:tblPrEx/>
        <w:trPr/>
        <w:tc>
          <w:tcPr>
            <w:tcBorders>
              <w:top w:val="single" w:color="000000" w:sz="4" w:space="0"/>
            </w:tcBorders>
            <w:tcW w:w="3227" w:type="dxa"/>
            <w:vAlign w:val="top"/>
            <w:textDirection w:val="lrTb"/>
            <w:noWrap w:val="false"/>
          </w:tcPr>
          <w:p>
            <w:pPr>
              <w:pStyle w:val="948"/>
              <w:jc w:val="center"/>
              <w:widowControl w:val="off"/>
            </w:pPr>
            <w:r>
              <w:rPr>
                <w:sz w:val="24"/>
                <w:szCs w:val="24"/>
              </w:rPr>
              <w:t xml:space="preserve">(место составления)</w:t>
            </w:r>
            <w:r/>
          </w:p>
        </w:tc>
        <w:tc>
          <w:tcPr>
            <w:tcW w:w="2126" w:type="dxa"/>
            <w:vAlign w:val="top"/>
            <w:textDirection w:val="lrTb"/>
            <w:noWrap w:val="false"/>
          </w:tcPr>
          <w:p>
            <w:pPr>
              <w:pStyle w:val="948"/>
              <w:jc w:val="right"/>
              <w:widowControl w:val="off"/>
            </w:pPr>
            <w:r/>
            <w:r/>
          </w:p>
        </w:tc>
        <w:tc>
          <w:tcPr>
            <w:tcBorders>
              <w:top w:val="single" w:color="000000" w:sz="4" w:space="0"/>
            </w:tcBorders>
            <w:tcW w:w="4218" w:type="dxa"/>
            <w:vAlign w:val="top"/>
            <w:textDirection w:val="lrTb"/>
            <w:noWrap w:val="false"/>
          </w:tcPr>
          <w:p>
            <w:pPr>
              <w:pStyle w:val="948"/>
              <w:ind w:firstLine="567"/>
              <w:jc w:val="center"/>
              <w:widowControl w:val="off"/>
              <w:rPr>
                <w:sz w:val="24"/>
                <w:szCs w:val="24"/>
              </w:rPr>
            </w:pPr>
            <w:r>
              <w:rPr>
                <w:sz w:val="24"/>
                <w:szCs w:val="24"/>
              </w:rPr>
              <w:t xml:space="preserve">(дата составления)</w:t>
            </w:r>
            <w:r>
              <w:rPr>
                <w:sz w:val="24"/>
                <w:szCs w:val="24"/>
              </w:rPr>
            </w:r>
            <w:r>
              <w:rPr>
                <w:sz w:val="24"/>
                <w:szCs w:val="24"/>
              </w:rPr>
            </w:r>
          </w:p>
          <w:p>
            <w:pPr>
              <w:pStyle w:val="948"/>
              <w:jc w:val="right"/>
              <w:widowControl w:val="off"/>
            </w:pPr>
            <w:r/>
            <w:r/>
          </w:p>
        </w:tc>
      </w:tr>
    </w:tbl>
    <w:p>
      <w:pPr>
        <w:pStyle w:val="948"/>
        <w:jc w:val="center"/>
        <w:widowControl w:val="off"/>
        <w:tabs>
          <w:tab w:val="left" w:pos="851" w:leader="none"/>
          <w:tab w:val="left" w:pos="993" w:leader="none"/>
        </w:tabs>
      </w:pPr>
      <w:r>
        <w:t xml:space="preserve">АКТ</w:t>
      </w:r>
      <w:r/>
    </w:p>
    <w:p>
      <w:pPr>
        <w:pStyle w:val="948"/>
        <w:jc w:val="center"/>
        <w:widowControl w:val="off"/>
        <w:tabs>
          <w:tab w:val="left" w:pos="851" w:leader="none"/>
          <w:tab w:val="left" w:pos="993" w:leader="none"/>
        </w:tabs>
        <w:rPr>
          <w:highlight w:val="none"/>
        </w:rPr>
      </w:pPr>
      <w:r>
        <w:t xml:space="preserve">о результатах проведения профилактического визита</w:t>
      </w:r>
      <w:r>
        <w:rPr>
          <w:highlight w:val="none"/>
        </w:rPr>
      </w:r>
      <w:r>
        <w:rPr>
          <w:highlight w:val="none"/>
        </w:rPr>
      </w:r>
    </w:p>
    <w:p>
      <w:pPr>
        <w:jc w:val="center"/>
        <w:widowControl w:val="off"/>
        <w:tabs>
          <w:tab w:val="left" w:pos="851" w:leader="none"/>
          <w:tab w:val="left" w:pos="993" w:leader="none"/>
        </w:tabs>
      </w:pPr>
      <w:r>
        <w:rPr>
          <w:highlight w:val="none"/>
        </w:rPr>
      </w:r>
      <w:r>
        <w:rPr>
          <w:highlight w:val="none"/>
        </w:rPr>
      </w:r>
      <w:r/>
    </w:p>
    <w:p>
      <w:pPr>
        <w:jc w:val="center"/>
        <w:widowControl w:val="off"/>
        <w:tabs>
          <w:tab w:val="left" w:pos="851" w:leader="none"/>
          <w:tab w:val="left" w:pos="993" w:leader="none"/>
        </w:tabs>
        <w:rPr>
          <w:highlight w:val="none"/>
        </w:rPr>
      </w:pPr>
      <w:r>
        <w:rPr>
          <w:highlight w:val="none"/>
        </w:rPr>
        <w:t xml:space="preserve">№_______</w:t>
      </w:r>
      <w:r>
        <w:rPr>
          <w:highlight w:val="none"/>
        </w:rPr>
      </w:r>
      <w:r>
        <w:rPr>
          <w:highlight w:val="none"/>
        </w:rPr>
      </w:r>
    </w:p>
    <w:p>
      <w:pPr>
        <w:pStyle w:val="948"/>
        <w:widowControl w:val="off"/>
        <w:tabs>
          <w:tab w:val="left" w:pos="851" w:leader="none"/>
          <w:tab w:val="left" w:pos="993" w:leader="none"/>
        </w:tabs>
      </w:pPr>
      <w:r/>
      <w:r/>
    </w:p>
    <w:p>
      <w:pPr>
        <w:pStyle w:val="948"/>
        <w:jc w:val="both"/>
        <w:widowControl w:val="off"/>
        <w:tabs>
          <w:tab w:val="left" w:pos="851" w:leader="none"/>
          <w:tab w:val="left" w:pos="993" w:leader="none"/>
        </w:tabs>
      </w:pPr>
      <w:r>
        <w:t xml:space="preserve">1. Основание проведения профилактического визита (указать нужное)</w:t>
      </w:r>
      <w:r/>
    </w:p>
    <w:p>
      <w:pPr>
        <w:pStyle w:val="948"/>
        <w:jc w:val="both"/>
        <w:widowControl w:val="off"/>
        <w:tabs>
          <w:tab w:val="left" w:pos="851" w:leader="none"/>
          <w:tab w:val="left" w:pos="993" w:leader="none"/>
        </w:tabs>
        <w:pBdr>
          <w:bottom w:val="single" w:color="000000" w:sz="4" w:space="1"/>
        </w:pBdr>
      </w:pPr>
      <w:r/>
      <w:r/>
    </w:p>
    <w:p>
      <w:pPr>
        <w:pStyle w:val="948"/>
        <w:jc w:val="center"/>
        <w:rPr>
          <w:sz w:val="20"/>
          <w:szCs w:val="20"/>
        </w:rPr>
      </w:pPr>
      <w:r>
        <w:rPr>
          <w:sz w:val="20"/>
          <w:szCs w:val="20"/>
        </w:rPr>
        <w:t xml:space="preserve">(выбрать основание проведения профилактического визита:</w:t>
      </w:r>
      <w:r>
        <w:rPr>
          <w:sz w:val="20"/>
          <w:szCs w:val="20"/>
        </w:rPr>
      </w:r>
      <w:r>
        <w:rPr>
          <w:sz w:val="20"/>
          <w:szCs w:val="20"/>
        </w:rPr>
      </w:r>
    </w:p>
    <w:p>
      <w:pPr>
        <w:ind w:left="0" w:firstLine="0"/>
        <w:jc w:val="center"/>
        <w:spacing w:before="0" w:after="0" w:line="240" w:lineRule="auto"/>
        <w:rPr>
          <w:rFonts w:ascii="Times New Roman" w:hAnsi="Times New Roman" w:cs="Times New Roman"/>
          <w:b w:val="0"/>
          <w:i w:val="0"/>
          <w:strike w:val="0"/>
          <w:sz w:val="20"/>
          <w:szCs w:val="20"/>
        </w:rPr>
      </w:pPr>
      <w:r>
        <w:rPr>
          <w:rFonts w:ascii="Times New Roman" w:hAnsi="Times New Roman" w:eastAsia="Times New Roman" w:cs="Times New Roman"/>
          <w:b w:val="0"/>
          <w:i w:val="0"/>
          <w:strike w:val="0"/>
          <w:sz w:val="20"/>
          <w:szCs w:val="20"/>
        </w:rPr>
        <w:t xml:space="preserve">объект контроля отнесен к категории высокого</w:t>
      </w:r>
      <w:r>
        <w:rPr>
          <w:rFonts w:ascii="Times New Roman" w:hAnsi="Times New Roman" w:eastAsia="Times New Roman" w:cs="Times New Roman"/>
          <w:b w:val="0"/>
          <w:i w:val="0"/>
          <w:strike w:val="0"/>
          <w:sz w:val="20"/>
          <w:szCs w:val="20"/>
        </w:rPr>
        <w:t xml:space="preserve"> риска; профилактический визит инициирован контролируемым лицом (реквизиты заявления); профилактический визит инициирован по поручению Президента Российской Федерации; профилактический визит инициирован по поручению Председателя Правительства Ро</w:t>
      </w:r>
      <w:r>
        <w:rPr>
          <w:rFonts w:ascii="Times New Roman" w:hAnsi="Times New Roman" w:eastAsia="Times New Roman" w:cs="Times New Roman"/>
          <w:b w:val="0"/>
          <w:i w:val="0"/>
          <w:strike w:val="0"/>
          <w:sz w:val="20"/>
          <w:szCs w:val="20"/>
        </w:rPr>
        <w:t xml:space="preserve">ссийской Федерации; профилактический визит инициирован по поручению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w:t>
      </w:r>
      <w:r>
        <w:rPr>
          <w:rFonts w:ascii="Times New Roman" w:hAnsi="Times New Roman" w:eastAsia="Times New Roman" w:cs="Times New Roman"/>
          <w:b w:val="0"/>
          <w:i w:val="0"/>
          <w:strike w:val="0"/>
          <w:sz w:val="20"/>
          <w:szCs w:val="20"/>
        </w:rPr>
        <w:t xml:space="preserve"> Федерации)</w:t>
      </w:r>
      <w:r>
        <w:rPr>
          <w:rFonts w:ascii="Times New Roman" w:hAnsi="Times New Roman" w:cs="Times New Roman"/>
          <w:b w:val="0"/>
          <w:i w:val="0"/>
          <w:strike w:val="0"/>
          <w:sz w:val="20"/>
          <w:szCs w:val="20"/>
        </w:rPr>
      </w:r>
      <w:r>
        <w:rPr>
          <w:rFonts w:ascii="Times New Roman" w:hAnsi="Times New Roman" w:cs="Times New Roman"/>
          <w:b w:val="0"/>
          <w:i w:val="0"/>
          <w:strike w:val="0"/>
          <w:sz w:val="20"/>
          <w:szCs w:val="20"/>
        </w:rPr>
      </w:r>
    </w:p>
    <w:p>
      <w:pPr>
        <w:jc w:val="left"/>
        <w:rPr>
          <w:sz w:val="24"/>
          <w:szCs w:val="24"/>
        </w:rPr>
      </w:pPr>
      <w:r>
        <w:rPr>
          <w:sz w:val="24"/>
          <w:szCs w:val="24"/>
        </w:rPr>
      </w:r>
      <w:r>
        <w:rPr>
          <w:sz w:val="24"/>
          <w:szCs w:val="24"/>
        </w:rPr>
      </w:r>
      <w:r>
        <w:rPr>
          <w:sz w:val="24"/>
          <w:szCs w:val="24"/>
        </w:rPr>
      </w:r>
    </w:p>
    <w:tbl>
      <w:tblPr>
        <w:tblW w:w="0" w:type="auto"/>
        <w:tblInd w:w="-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left w:w="62" w:type="dxa"/>
          <w:top w:w="102" w:type="dxa"/>
          <w:right w:w="62" w:type="dxa"/>
          <w:bottom w:w="102" w:type="dxa"/>
        </w:tblCellMar>
        <w:tblLook w:val="04A0" w:firstRow="1" w:lastRow="0" w:firstColumn="1" w:lastColumn="0" w:noHBand="0" w:noVBand="1"/>
      </w:tblPr>
      <w:tblGrid>
        <w:gridCol w:w="9187"/>
      </w:tblGrid>
      <w:tr>
        <w:tblPrEx/>
        <w:trPr>
          <w:jc w:val="left"/>
        </w:trPr>
        <w:tc>
          <w:tcPr>
            <w:tcW w:w="9187" w:type="dxa"/>
            <w:textDirection w:val="lrTb"/>
            <w:noWrap w:val="false"/>
          </w:tcPr>
          <w:p>
            <w:pPr>
              <w:ind w:left="0" w:right="0" w:firstLine="0"/>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8"/>
                <w:szCs w:val="28"/>
              </w:rPr>
              <w:t xml:space="preserve">2. Профилактический визит проведен в отношении:</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Borders>
              <w:bottom w:val="single" w:color="000000" w:sz="4" w:space="0"/>
            </w:tcBorders>
            <w:tcW w:w="9187" w:type="dxa"/>
            <w:textDirection w:val="lrTb"/>
            <w:noWrap w:val="false"/>
          </w:tcPr>
          <w:p>
            <w:pPr>
              <w:ind w:left="0" w:right="0" w:firstLine="0"/>
              <w:jc w:val="left"/>
              <w:spacing w:before="0" w:after="0" w:line="240" w:lineRule="auto"/>
              <w:rPr>
                <w:rFonts w:ascii="Arial" w:hAnsi="Arial" w:eastAsia="Arial" w:cs="Arial"/>
                <w:b w:val="0"/>
                <w:i w:val="0"/>
                <w:strike w:val="0"/>
                <w:sz w:val="16"/>
              </w:rPr>
              <w:suppressLineNumbers w:val="0"/>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Pr>
        <w:tc>
          <w:tcPr>
            <w:tcBorders>
              <w:top w:val="single" w:color="000000" w:sz="4" w:space="0"/>
            </w:tcBorders>
            <w:tcW w:w="9187" w:type="dxa"/>
            <w:textDirection w:val="lrTb"/>
            <w:noWrap w:val="false"/>
          </w:tcPr>
          <w:p>
            <w:pPr>
              <w:ind w:left="0" w:right="0" w:firstLine="0"/>
              <w:jc w:val="center"/>
              <w:spacing w:before="0" w:after="0" w:line="240" w:lineRule="auto"/>
              <w:rPr>
                <w:rFonts w:ascii="Times New Roman" w:hAnsi="Times New Roman" w:cs="Times New Roman"/>
                <w:b w:val="0"/>
                <w:i w:val="0"/>
                <w:strike w:val="0"/>
                <w:sz w:val="16"/>
              </w:rPr>
              <w:suppressLineNumbers w:val="0"/>
            </w:pPr>
            <w:r>
              <w:rPr>
                <w:rFonts w:ascii="Times New Roman" w:hAnsi="Times New Roman" w:eastAsia="Times New Roman" w:cs="Times New Roman"/>
                <w:b w:val="0"/>
                <w:i w:val="0"/>
                <w:strike w:val="0"/>
                <w:sz w:val="20"/>
                <w:szCs w:val="20"/>
              </w:rPr>
              <w:t xml:space="preserve">(полное наименование организации, осуществляющей образовательную деятельность, в отношении которой проводился профилактический визит (далее - контролируемое лицо), индивидуальный номер налогоплательщика)</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W w:w="9187" w:type="dxa"/>
            <w:textDirection w:val="lrTb"/>
            <w:noWrap w:val="false"/>
          </w:tcPr>
          <w:p>
            <w:pPr>
              <w:ind w:left="0" w:firstLine="0"/>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8"/>
                <w:szCs w:val="28"/>
              </w:rPr>
              <w:t xml:space="preserve">3. Профилактический визит проведен:</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Borders>
              <w:bottom w:val="single" w:color="000000" w:sz="4" w:space="0"/>
            </w:tcBorders>
            <w:tcW w:w="9187"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Pr>
        <w:tc>
          <w:tcPr>
            <w:tcBorders>
              <w:top w:val="single" w:color="000000" w:sz="4" w:space="0"/>
            </w:tcBorders>
            <w:tcW w:w="9187"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(в форме профилактической беседы по месту осуществления деятельности контролируемого лица либо путем использования видео-конференц-связи)</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W w:w="9187" w:type="dxa"/>
            <w:vAlign w:val="bottom"/>
            <w:textDirection w:val="lrTb"/>
            <w:noWrap w:val="false"/>
          </w:tcPr>
          <w:p>
            <w:pPr>
              <w:ind w:left="0" w:firstLine="0"/>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8"/>
                <w:szCs w:val="28"/>
              </w:rPr>
              <w:t xml:space="preserve">4. Профилактический визит проведен по адресу:</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Borders>
              <w:bottom w:val="single" w:color="000000" w:sz="4" w:space="0"/>
            </w:tcBorders>
            <w:tcW w:w="9187"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Pr>
        <w:tc>
          <w:tcPr>
            <w:tcBorders>
              <w:top w:val="single" w:color="000000" w:sz="4" w:space="0"/>
            </w:tcBorders>
            <w:tcW w:w="9187"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(адрес места осуществления деятельности контролируемого лица либо адрес места нахождения Федеральной службы по надзору в сфере образования и науки)</w:t>
            </w:r>
            <w:r>
              <w:rPr>
                <w:rFonts w:ascii="Times New Roman" w:hAnsi="Times New Roman" w:cs="Times New Roman"/>
                <w:b w:val="0"/>
                <w:i w:val="0"/>
                <w:strike w:val="0"/>
                <w:sz w:val="16"/>
              </w:rPr>
            </w:r>
            <w:r>
              <w:rPr>
                <w:rFonts w:ascii="Times New Roman" w:hAnsi="Times New Roman" w:cs="Times New Roman"/>
                <w:b w:val="0"/>
                <w:i w:val="0"/>
                <w:strike w:val="0"/>
                <w:sz w:val="16"/>
              </w:rPr>
            </w:r>
          </w:p>
        </w:tc>
      </w:tr>
    </w:tbl>
    <w:p>
      <w:pPr>
        <w:jc w:val="left"/>
        <w:rPr>
          <w:sz w:val="24"/>
          <w:szCs w:val="24"/>
        </w:rPr>
      </w:pPr>
      <w:r>
        <w:rPr>
          <w:sz w:val="24"/>
          <w:szCs w:val="24"/>
        </w:rPr>
      </w:r>
      <w:r>
        <w:rPr>
          <w:sz w:val="24"/>
          <w:szCs w:val="24"/>
        </w:rPr>
      </w:r>
      <w:r>
        <w:rPr>
          <w:sz w:val="24"/>
          <w:szCs w:val="24"/>
        </w:rPr>
      </w:r>
    </w:p>
    <w:p>
      <w:pPr>
        <w:pStyle w:val="949"/>
        <w:ind w:firstLine="0"/>
        <w:jc w:val="both"/>
        <w:keepNext w:val="0"/>
        <w:spacing w:before="0" w:after="0"/>
        <w:rPr>
          <w:rFonts w:ascii="Times New Roman" w:hAnsi="Times New Roman" w:cs="Times New Roman"/>
          <w:b w:val="0"/>
          <w:sz w:val="28"/>
          <w:szCs w:val="28"/>
          <w:u w:val="single"/>
        </w:rPr>
      </w:pPr>
      <w:r>
        <w:rPr>
          <w:rFonts w:ascii="Times New Roman" w:hAnsi="Times New Roman" w:cs="Times New Roman"/>
          <w:b w:val="0"/>
          <w:sz w:val="28"/>
          <w:szCs w:val="28"/>
        </w:rPr>
        <w:t xml:space="preserve">5. Учетный номер уведомления в ЕРКНМ: </w:t>
      </w:r>
      <w:r>
        <w:rPr>
          <w:rFonts w:ascii="Times New Roman" w:hAnsi="Times New Roman" w:cs="Times New Roman"/>
          <w:b w:val="0"/>
          <w:sz w:val="28"/>
          <w:szCs w:val="28"/>
          <w:u w:val="single"/>
        </w:rPr>
        <w:tab/>
        <w:tab/>
        <w:tab/>
        <w:tab/>
        <w:tab/>
      </w:r>
      <w:r>
        <w:rPr>
          <w:rFonts w:ascii="Times New Roman" w:hAnsi="Times New Roman" w:cs="Times New Roman"/>
          <w:b w:val="0"/>
          <w:sz w:val="28"/>
          <w:szCs w:val="28"/>
          <w:u w:val="single"/>
        </w:rPr>
      </w:r>
      <w:r>
        <w:rPr>
          <w:rFonts w:ascii="Times New Roman" w:hAnsi="Times New Roman" w:cs="Times New Roman"/>
          <w:b w:val="0"/>
          <w:sz w:val="28"/>
          <w:szCs w:val="28"/>
          <w:u w:val="single"/>
        </w:rPr>
      </w:r>
    </w:p>
    <w:p>
      <w:pPr>
        <w:pStyle w:val="949"/>
        <w:ind w:firstLine="0"/>
        <w:jc w:val="both"/>
        <w:keepNext w:val="0"/>
        <w:spacing w:before="0" w:after="0"/>
        <w:rPr>
          <w:rFonts w:ascii="Times New Roman" w:hAnsi="Times New Roman" w:cs="Times New Roman"/>
          <w:b w:val="0"/>
          <w:bCs w:val="0"/>
          <w:sz w:val="28"/>
          <w:szCs w:val="28"/>
        </w:rPr>
      </w:pPr>
      <w:r>
        <w:rPr>
          <w:rFonts w:ascii="Times New Roman" w:hAnsi="Times New Roman" w:cs="Times New Roman"/>
          <w:b w:val="0"/>
          <w:sz w:val="28"/>
          <w:szCs w:val="28"/>
          <w:highlight w:val="none"/>
        </w:rPr>
      </w:r>
      <w:r>
        <w:rPr>
          <w:rFonts w:ascii="Times New Roman" w:hAnsi="Times New Roman" w:cs="Times New Roman"/>
          <w:b w:val="0"/>
          <w:bCs w:val="0"/>
          <w:sz w:val="28"/>
          <w:szCs w:val="28"/>
        </w:rPr>
      </w:r>
      <w:r>
        <w:rPr>
          <w:rFonts w:ascii="Times New Roman" w:hAnsi="Times New Roman" w:cs="Times New Roman"/>
          <w:b w:val="0"/>
          <w:bCs w:val="0"/>
          <w:sz w:val="28"/>
          <w:szCs w:val="28"/>
        </w:rPr>
      </w:r>
    </w:p>
    <w:p>
      <w:pPr>
        <w:pStyle w:val="949"/>
        <w:ind w:firstLine="0"/>
        <w:jc w:val="both"/>
        <w:keepNext w:val="0"/>
        <w:spacing w:before="0" w:after="0"/>
        <w:rPr>
          <w:rFonts w:ascii="Times New Roman" w:hAnsi="Times New Roman" w:cs="Times New Roman"/>
          <w:b w:val="0"/>
          <w:bCs w:val="0"/>
          <w:sz w:val="28"/>
          <w:szCs w:val="28"/>
          <w:highlight w:val="none"/>
        </w:rPr>
      </w:pPr>
      <w:r>
        <w:rPr>
          <w:rFonts w:ascii="Times New Roman" w:hAnsi="Times New Roman" w:cs="Times New Roman"/>
          <w:b w:val="0"/>
          <w:sz w:val="28"/>
          <w:szCs w:val="28"/>
        </w:rPr>
        <w:t xml:space="preserve">6. Дата проведения  профилактического визита: </w:t>
      </w:r>
      <w:r>
        <w:rPr>
          <w:rFonts w:ascii="Times New Roman" w:hAnsi="Times New Roman" w:cs="Times New Roman"/>
          <w:b w:val="0"/>
          <w:sz w:val="28"/>
          <w:szCs w:val="28"/>
        </w:rPr>
        <w:t xml:space="preserve">«</w:t>
      </w:r>
      <w:r>
        <w:rPr>
          <w:rFonts w:ascii="Times New Roman" w:hAnsi="Times New Roman" w:cs="Times New Roman"/>
          <w:b w:val="0"/>
          <w:sz w:val="28"/>
          <w:szCs w:val="28"/>
        </w:rPr>
        <w:t xml:space="preserve">__</w:t>
      </w:r>
      <w:r>
        <w:rPr>
          <w:rFonts w:ascii="Times New Roman" w:hAnsi="Times New Roman" w:cs="Times New Roman"/>
          <w:b w:val="0"/>
          <w:sz w:val="28"/>
          <w:szCs w:val="28"/>
        </w:rPr>
        <w:t xml:space="preserve">»</w:t>
      </w:r>
      <w:r>
        <w:rPr>
          <w:rFonts w:ascii="Times New Roman" w:hAnsi="Times New Roman" w:cs="Times New Roman"/>
          <w:b w:val="0"/>
          <w:sz w:val="28"/>
          <w:szCs w:val="28"/>
        </w:rPr>
        <w:t xml:space="preserve"> _______   ______ г.</w:t>
      </w:r>
      <w:r>
        <w:rPr>
          <w:rFonts w:ascii="Times New Roman" w:hAnsi="Times New Roman" w:cs="Times New Roman"/>
          <w:b w:val="0"/>
          <w:bCs w:val="0"/>
          <w:sz w:val="28"/>
          <w:szCs w:val="28"/>
          <w:highlight w:val="none"/>
        </w:rPr>
      </w:r>
      <w:r>
        <w:rPr>
          <w:rFonts w:ascii="Times New Roman" w:hAnsi="Times New Roman" w:cs="Times New Roman"/>
          <w:b w:val="0"/>
          <w:bCs w:val="0"/>
          <w:sz w:val="28"/>
          <w:szCs w:val="28"/>
          <w:highlight w:val="none"/>
        </w:rPr>
      </w:r>
    </w:p>
    <w:p>
      <w:pPr>
        <w:pStyle w:val="966"/>
        <w:ind w:left="0"/>
        <w:jc w:val="left"/>
        <w:rPr>
          <w:lang w:val="ru-RU"/>
        </w:rPr>
      </w:pPr>
      <w:r>
        <w:rPr>
          <w:highlight w:val="none"/>
          <w:lang w:val="ru-RU"/>
        </w:rPr>
      </w:r>
      <w:r>
        <w:rPr>
          <w:lang w:val="ru-RU"/>
        </w:rPr>
      </w:r>
      <w:r>
        <w:rPr>
          <w:lang w:val="ru-RU"/>
        </w:rPr>
      </w:r>
    </w:p>
    <w:p>
      <w:pPr>
        <w:pStyle w:val="948"/>
        <w:ind w:firstLine="0"/>
        <w:jc w:val="both"/>
        <w:widowControl w:val="off"/>
      </w:pPr>
      <w:r>
        <w:t xml:space="preserve">7.</w:t>
      </w:r>
      <w:r>
        <w:t xml:space="preserve"> В ходе проведения профилактического визита проведена профилактическая беседа по следующим вопросам: </w:t>
      </w:r>
      <w:r>
        <w:t xml:space="preserve">_________________________________________________________</w:t>
      </w:r>
      <w:r>
        <w:t xml:space="preserve">________</w:t>
      </w:r>
      <w:r>
        <w:t xml:space="preserve">.</w:t>
      </w:r>
      <w:r/>
    </w:p>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(информация об обязательных требов</w:t>
      </w:r>
      <w:r>
        <w:rPr>
          <w:rFonts w:ascii="Times New Roman" w:hAnsi="Times New Roman" w:eastAsia="Times New Roman" w:cs="Times New Roman"/>
          <w:b w:val="0"/>
          <w:i w:val="0"/>
          <w:strike w:val="0"/>
          <w:sz w:val="20"/>
          <w:szCs w:val="20"/>
        </w:rPr>
        <w:t xml:space="preserve">аниях, предъявляемых к деятельности контролируемого лица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w:t>
      </w:r>
      <w:r>
        <w:rPr>
          <w:rFonts w:ascii="Times New Roman" w:hAnsi="Times New Roman" w:eastAsia="Times New Roman" w:cs="Times New Roman"/>
          <w:b w:val="0"/>
          <w:i w:val="0"/>
          <w:strike w:val="0"/>
          <w:sz w:val="20"/>
          <w:szCs w:val="20"/>
        </w:rPr>
        <w:t xml:space="preserve"> (надзорных) мероприятий, проводимых в отношении объекта контроля исходя из его отнесения к соответствующей категории риска, которые обсуждались в ходе профилактического визита; перечень вопросов, по которым проведено консультирование контролируемого лица)</w:t>
      </w:r>
      <w:r>
        <w:rPr>
          <w:rFonts w:ascii="Times New Roman" w:hAnsi="Times New Roman" w:cs="Times New Roman"/>
          <w:b w:val="0"/>
          <w:i w:val="0"/>
          <w:strike w:val="0"/>
          <w:sz w:val="16"/>
        </w:rPr>
      </w:r>
      <w:r>
        <w:rPr>
          <w:rFonts w:ascii="Times New Roman" w:hAnsi="Times New Roman" w:cs="Times New Roman"/>
          <w:b w:val="0"/>
          <w:i w:val="0"/>
          <w:strike w:val="0"/>
          <w:sz w:val="16"/>
        </w:rPr>
      </w:r>
    </w:p>
    <w:p>
      <w:pPr>
        <w:ind w:firstLine="0"/>
        <w:jc w:val="both"/>
        <w:widowControl w:val="off"/>
      </w:pPr>
      <w:r>
        <w:rPr>
          <w:highlight w:val="none"/>
        </w:rPr>
      </w:r>
      <w:r>
        <w:rPr>
          <w:highlight w:val="none"/>
        </w:rPr>
      </w:r>
      <w:r/>
    </w:p>
    <w:p>
      <w:pPr>
        <w:ind w:firstLine="0"/>
        <w:jc w:val="both"/>
        <w:widowControl w:val="off"/>
        <w:rPr>
          <w:rFonts w:ascii="Times New Roman" w:hAnsi="Times New Roman" w:cs="Times New Roman"/>
          <w:sz w:val="28"/>
          <w:szCs w:val="28"/>
          <w:highlight w:val="none"/>
        </w:rPr>
      </w:pPr>
      <w:r>
        <w:rPr>
          <w:rFonts w:ascii="Times New Roman" w:hAnsi="Times New Roman" w:eastAsia="Times New Roman" w:cs="Times New Roman"/>
          <w:sz w:val="28"/>
          <w:szCs w:val="28"/>
          <w:highlight w:val="none"/>
        </w:rPr>
        <w:t xml:space="preserve">8. </w:t>
      </w:r>
      <w:r>
        <w:t xml:space="preserve">При проведении профилактического визита установлено,</w:t>
      </w:r>
      <w:r>
        <w:t xml:space="preserve"> </w:t>
      </w:r>
      <w:r>
        <w:t xml:space="preserve">что объекты контроля представляют/не представляют явную непосредственную (нужное подчеркнуть)</w:t>
      </w:r>
      <w:r>
        <w:t xml:space="preserve"> </w:t>
      </w:r>
      <w:r>
        <w:t xml:space="preserve">угрозу причинения вреда (ущерба) охраняемым законом ценностям.</w:t>
      </w:r>
      <w:r>
        <w:rPr>
          <w:rFonts w:ascii="Times New Roman" w:hAnsi="Times New Roman" w:cs="Times New Roman"/>
          <w:sz w:val="28"/>
          <w:szCs w:val="28"/>
          <w:highlight w:val="none"/>
        </w:rPr>
      </w:r>
      <w:r>
        <w:rPr>
          <w:rFonts w:ascii="Times New Roman" w:hAnsi="Times New Roman" w:cs="Times New Roman"/>
          <w:sz w:val="28"/>
          <w:szCs w:val="28"/>
          <w:highlight w:val="none"/>
        </w:rPr>
      </w:r>
    </w:p>
    <w:tbl>
      <w:tblPr>
        <w:tblW w:w="0" w:type="auto"/>
        <w:tblInd w:w="-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left w:w="62" w:type="dxa"/>
          <w:top w:w="102" w:type="dxa"/>
          <w:right w:w="62" w:type="dxa"/>
          <w:bottom w:w="102" w:type="dxa"/>
        </w:tblCellMar>
        <w:tblLook w:val="04A0" w:firstRow="1" w:lastRow="0" w:firstColumn="1" w:lastColumn="0" w:noHBand="0" w:noVBand="1"/>
      </w:tblPr>
      <w:tblGrid>
        <w:gridCol w:w="9187"/>
      </w:tblGrid>
      <w:tr>
        <w:tblPrEx/>
        <w:trPr>
          <w:jc w:val="left"/>
        </w:trPr>
        <w:tc>
          <w:tcPr>
            <w:tcBorders>
              <w:bottom w:val="single" w:color="000000" w:sz="4" w:space="0"/>
            </w:tcBorders>
            <w:tcW w:w="9187"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Pr>
        <w:tc>
          <w:tcPr>
            <w:tcBorders>
              <w:top w:val="single" w:color="000000" w:sz="4" w:space="0"/>
            </w:tcBorders>
            <w:tcW w:w="9187"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(соответствующие факты (в случае выявления)</w:t>
            </w:r>
            <w:r>
              <w:rPr>
                <w:rFonts w:ascii="Times New Roman" w:hAnsi="Times New Roman" w:cs="Times New Roman"/>
                <w:b w:val="0"/>
                <w:i w:val="0"/>
                <w:strike w:val="0"/>
                <w:sz w:val="16"/>
              </w:rPr>
            </w:r>
            <w:r>
              <w:rPr>
                <w:rFonts w:ascii="Times New Roman" w:hAnsi="Times New Roman" w:cs="Times New Roman"/>
                <w:b w:val="0"/>
                <w:i w:val="0"/>
                <w:strike w:val="0"/>
                <w:sz w:val="16"/>
              </w:rPr>
            </w:r>
          </w:p>
        </w:tc>
      </w:tr>
    </w:tbl>
    <w:p>
      <w:pPr>
        <w:ind w:firstLine="0"/>
        <w:jc w:val="both"/>
        <w:widowControl w:val="off"/>
        <w:rPr>
          <w:highlight w:val="none"/>
        </w:rPr>
      </w:pPr>
      <w:r>
        <w:rPr>
          <w:highlight w:val="none"/>
        </w:rPr>
      </w:r>
      <w:r>
        <w:rPr>
          <w:highlight w:val="none"/>
        </w:rPr>
      </w:r>
      <w:r>
        <w:rPr>
          <w:highlight w:val="none"/>
        </w:rPr>
      </w:r>
    </w:p>
    <w:p>
      <w:pPr>
        <w:pStyle w:val="948"/>
        <w:ind w:firstLine="0"/>
        <w:jc w:val="both"/>
        <w:widowControl w:val="off"/>
      </w:pPr>
      <w:r>
        <w:t xml:space="preserve">9.</w:t>
      </w:r>
      <w:r>
        <w:t xml:space="preserve"> Перечень прилагаемых документов и материалов</w:t>
      </w:r>
      <w:r>
        <w:t xml:space="preserve"> (при необходимости)</w:t>
      </w:r>
      <w:r>
        <w:t xml:space="preserve">:</w:t>
      </w:r>
      <w:r>
        <w:t xml:space="preserve"> </w:t>
      </w:r>
      <w:r/>
    </w:p>
    <w:p>
      <w:pPr>
        <w:pStyle w:val="948"/>
        <w:jc w:val="both"/>
        <w:widowControl w:val="off"/>
      </w:pPr>
      <w:r>
        <w:t xml:space="preserve">__________________________________________</w:t>
      </w:r>
      <w:r>
        <w:t xml:space="preserve">____________</w:t>
      </w:r>
      <w:r>
        <w:t xml:space="preserve">______</w:t>
      </w:r>
      <w:r>
        <w:t xml:space="preserve">______</w:t>
      </w:r>
      <w:r>
        <w:t xml:space="preserve">.</w:t>
      </w:r>
      <w:r/>
    </w:p>
    <w:p>
      <w:pPr>
        <w:jc w:val="both"/>
        <w:widowControl w:val="off"/>
      </w:pPr>
      <w:r/>
      <w:r/>
    </w:p>
    <w:p>
      <w:pPr>
        <w:jc w:val="both"/>
        <w:widowControl w:val="off"/>
      </w:pPr>
      <w:r>
        <w:rPr>
          <w:highlight w:val="none"/>
        </w:rPr>
        <w:t xml:space="preserve">Подписи лиц, проводивших профилактический визит:</w:t>
      </w:r>
      <w:r>
        <w:rPr>
          <w:highlight w:val="none"/>
        </w:rPr>
      </w:r>
      <w:r/>
    </w:p>
    <w:tbl>
      <w:tblPr>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left w:w="62" w:type="dxa"/>
          <w:top w:w="102" w:type="dxa"/>
          <w:right w:w="62" w:type="dxa"/>
          <w:bottom w:w="102" w:type="dxa"/>
        </w:tblCellMar>
        <w:tblLook w:val="04A0" w:firstRow="1" w:lastRow="0" w:firstColumn="1" w:lastColumn="0" w:noHBand="0" w:noVBand="1"/>
      </w:tblPr>
      <w:tblGrid>
        <w:gridCol w:w="3782"/>
        <w:gridCol w:w="340"/>
        <w:gridCol w:w="1760"/>
        <w:gridCol w:w="340"/>
        <w:gridCol w:w="2870"/>
      </w:tblGrid>
      <w:tr>
        <w:tblPrEx/>
        <w:trPr>
          <w:jc w:val="left"/>
        </w:trPr>
        <w:tc>
          <w:tcPr>
            <w:tcBorders>
              <w:bottom w:val="single" w:color="000000" w:sz="4" w:space="0"/>
            </w:tcBorders>
            <w:tcW w:w="3782"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c>
          <w:tcPr>
            <w:tcW w:w="340"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c>
          <w:tcPr>
            <w:tcBorders>
              <w:bottom w:val="single" w:color="000000" w:sz="4" w:space="0"/>
            </w:tcBorders>
            <w:tcW w:w="1760"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c>
          <w:tcPr>
            <w:tcW w:w="340"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c>
          <w:tcPr>
            <w:tcBorders>
              <w:bottom w:val="single" w:color="000000" w:sz="4" w:space="0"/>
            </w:tcBorders>
            <w:tcW w:w="2870"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Pr>
        <w:tc>
          <w:tcPr>
            <w:tcBorders>
              <w:top w:val="single" w:color="000000" w:sz="4" w:space="0"/>
            </w:tcBorders>
            <w:tcW w:w="3782"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(должность должностного лица,  проводившего профилактический визит)</w:t>
            </w:r>
            <w:r>
              <w:rPr>
                <w:rFonts w:ascii="Times New Roman" w:hAnsi="Times New Roman" w:cs="Times New Roman"/>
                <w:b w:val="0"/>
                <w:i w:val="0"/>
                <w:strike w:val="0"/>
                <w:sz w:val="16"/>
              </w:rPr>
            </w:r>
            <w:r>
              <w:rPr>
                <w:rFonts w:ascii="Times New Roman" w:hAnsi="Times New Roman" w:cs="Times New Roman"/>
                <w:b w:val="0"/>
                <w:i w:val="0"/>
                <w:strike w:val="0"/>
                <w:sz w:val="16"/>
              </w:rPr>
            </w:r>
          </w:p>
        </w:tc>
        <w:tc>
          <w:tcPr>
            <w:tcW w:w="340" w:type="dxa"/>
            <w:textDirection w:val="lrTb"/>
            <w:noWrap w:val="false"/>
          </w:tcPr>
          <w:p>
            <w:pPr>
              <w:ind w:left="0" w:firstLine="0"/>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r>
            <w:r>
              <w:rPr>
                <w:rFonts w:ascii="Times New Roman" w:hAnsi="Times New Roman" w:cs="Times New Roman"/>
                <w:b w:val="0"/>
                <w:i w:val="0"/>
                <w:strike w:val="0"/>
                <w:sz w:val="16"/>
              </w:rPr>
            </w:r>
            <w:r>
              <w:rPr>
                <w:rFonts w:ascii="Times New Roman" w:hAnsi="Times New Roman" w:cs="Times New Roman"/>
                <w:b w:val="0"/>
                <w:i w:val="0"/>
                <w:strike w:val="0"/>
                <w:sz w:val="16"/>
              </w:rPr>
            </w:r>
          </w:p>
        </w:tc>
        <w:tc>
          <w:tcPr>
            <w:tcBorders>
              <w:top w:val="single" w:color="000000" w:sz="4" w:space="0"/>
            </w:tcBorders>
            <w:tcW w:w="1760"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(подпись)</w:t>
            </w:r>
            <w:r>
              <w:rPr>
                <w:rFonts w:ascii="Times New Roman" w:hAnsi="Times New Roman" w:cs="Times New Roman"/>
                <w:b w:val="0"/>
                <w:i w:val="0"/>
                <w:strike w:val="0"/>
                <w:sz w:val="16"/>
              </w:rPr>
            </w:r>
            <w:r>
              <w:rPr>
                <w:rFonts w:ascii="Times New Roman" w:hAnsi="Times New Roman" w:cs="Times New Roman"/>
                <w:b w:val="0"/>
                <w:i w:val="0"/>
                <w:strike w:val="0"/>
                <w:sz w:val="16"/>
              </w:rPr>
            </w:r>
          </w:p>
        </w:tc>
        <w:tc>
          <w:tcPr>
            <w:tcW w:w="340" w:type="dxa"/>
            <w:textDirection w:val="lrTb"/>
            <w:noWrap w:val="false"/>
          </w:tcPr>
          <w:p>
            <w:pPr>
              <w:ind w:left="0" w:firstLine="0"/>
              <w:jc w:val="left"/>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r>
            <w:r>
              <w:rPr>
                <w:rFonts w:ascii="Times New Roman" w:hAnsi="Times New Roman" w:cs="Times New Roman"/>
                <w:b w:val="0"/>
                <w:i w:val="0"/>
                <w:strike w:val="0"/>
                <w:sz w:val="16"/>
              </w:rPr>
            </w:r>
            <w:r>
              <w:rPr>
                <w:rFonts w:ascii="Times New Roman" w:hAnsi="Times New Roman" w:cs="Times New Roman"/>
                <w:b w:val="0"/>
                <w:i w:val="0"/>
                <w:strike w:val="0"/>
                <w:sz w:val="16"/>
              </w:rPr>
            </w:r>
          </w:p>
        </w:tc>
        <w:tc>
          <w:tcPr>
            <w:tcBorders>
              <w:top w:val="single" w:color="000000" w:sz="4" w:space="0"/>
            </w:tcBorders>
            <w:tcW w:w="2870"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(фамилия, имя, отчество (при наличии)</w:t>
            </w:r>
            <w:r>
              <w:rPr>
                <w:rFonts w:ascii="Times New Roman" w:hAnsi="Times New Roman" w:cs="Times New Roman"/>
                <w:b w:val="0"/>
                <w:i w:val="0"/>
                <w:strike w:val="0"/>
                <w:sz w:val="16"/>
              </w:rPr>
            </w:r>
            <w:r>
              <w:rPr>
                <w:rFonts w:ascii="Times New Roman" w:hAnsi="Times New Roman" w:cs="Times New Roman"/>
                <w:b w:val="0"/>
                <w:i w:val="0"/>
                <w:strike w:val="0"/>
                <w:sz w:val="16"/>
              </w:rPr>
            </w:r>
          </w:p>
        </w:tc>
      </w:tr>
    </w:tbl>
    <w:p>
      <w:pPr>
        <w:jc w:val="both"/>
        <w:widowControl w:val="off"/>
        <w:rPr>
          <w:highlight w:val="none"/>
        </w:rPr>
      </w:pPr>
      <w:r>
        <w:rPr>
          <w:highlight w:val="none"/>
        </w:rPr>
      </w:r>
      <w:r>
        <w:rPr>
          <w:highlight w:val="none"/>
        </w:rPr>
      </w:r>
      <w:r>
        <w:rPr>
          <w:highlight w:val="none"/>
        </w:rPr>
      </w:r>
    </w:p>
    <w:tbl>
      <w:tblPr>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left w:w="62" w:type="dxa"/>
          <w:top w:w="102" w:type="dxa"/>
          <w:right w:w="62" w:type="dxa"/>
          <w:bottom w:w="102" w:type="dxa"/>
        </w:tblCellMar>
        <w:tblLook w:val="04A0" w:firstRow="1" w:lastRow="0" w:firstColumn="1" w:lastColumn="0" w:noHBand="0" w:noVBand="1"/>
      </w:tblPr>
      <w:tblGrid>
        <w:gridCol w:w="9107"/>
      </w:tblGrid>
      <w:tr>
        <w:tblPrEx/>
        <w:trPr>
          <w:jc w:val="left"/>
        </w:trPr>
        <w:tc>
          <w:tcPr>
            <w:tcW w:w="9107" w:type="dxa"/>
            <w:vAlign w:val="center"/>
            <w:textDirection w:val="lrTb"/>
            <w:noWrap w:val="false"/>
          </w:tcPr>
          <w:p>
            <w:pPr>
              <w:ind w:left="0" w:firstLine="0"/>
              <w:jc w:val="both"/>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8"/>
                <w:szCs w:val="28"/>
              </w:rPr>
              <w:t xml:space="preserve">Отметка об ознакомлении контролируемых лиц или их представителей                     с актом профилактического визита:</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Borders>
              <w:bottom w:val="single" w:color="000000" w:sz="4" w:space="0"/>
            </w:tcBorders>
            <w:tcW w:w="9107" w:type="dxa"/>
            <w:textDirection w:val="lrTb"/>
            <w:noWrap w:val="false"/>
          </w:tcPr>
          <w:p>
            <w:pPr>
              <w:ind w:left="0" w:firstLine="0"/>
              <w:jc w:val="left"/>
              <w:spacing w:before="0" w:after="0" w:line="240" w:lineRule="auto"/>
              <w:rPr>
                <w:rFonts w:ascii="Arial" w:hAnsi="Arial" w:eastAsia="Arial" w:cs="Arial"/>
                <w:b w:val="0"/>
                <w:i w:val="0"/>
                <w:strike w:val="0"/>
                <w:sz w:val="16"/>
              </w:rPr>
            </w:pPr>
            <w:r>
              <w:rPr>
                <w:rFonts w:ascii="Arial" w:hAnsi="Arial" w:eastAsia="Arial" w:cs="Arial"/>
                <w:b w:val="0"/>
                <w:i w:val="0"/>
                <w:strike w:val="0"/>
                <w:sz w:val="16"/>
              </w:rPr>
            </w:r>
            <w:r>
              <w:rPr>
                <w:rFonts w:ascii="Arial" w:hAnsi="Arial" w:eastAsia="Arial" w:cs="Arial"/>
                <w:b w:val="0"/>
                <w:i w:val="0"/>
                <w:strike w:val="0"/>
                <w:sz w:val="16"/>
              </w:rPr>
            </w:r>
            <w:r>
              <w:rPr>
                <w:rFonts w:ascii="Arial" w:hAnsi="Arial" w:eastAsia="Arial" w:cs="Arial"/>
                <w:b w:val="0"/>
                <w:i w:val="0"/>
                <w:strike w:val="0"/>
                <w:sz w:val="16"/>
              </w:rPr>
            </w:r>
          </w:p>
        </w:tc>
      </w:tr>
      <w:tr>
        <w:tblPrEx/>
        <w:trPr>
          <w:jc w:val="left"/>
          <w:trHeight w:val="344"/>
        </w:trPr>
        <w:tc>
          <w:tcPr>
            <w:tcBorders>
              <w:top w:val="single" w:color="000000" w:sz="4" w:space="0"/>
            </w:tcBorders>
            <w:tcW w:w="9107" w:type="dxa"/>
            <w:textDirection w:val="lrTb"/>
            <w:noWrap w:val="false"/>
          </w:tcPr>
          <w:p>
            <w:pPr>
              <w:ind w:left="0" w:firstLine="0"/>
              <w:jc w:val="center"/>
              <w:spacing w:before="0" w:after="0" w:line="240" w:lineRule="auto"/>
              <w:rPr>
                <w:rFonts w:ascii="Times New Roman" w:hAnsi="Times New Roman" w:cs="Times New Roman"/>
                <w:b w:val="0"/>
                <w:i w:val="0"/>
                <w:strike w:val="0"/>
                <w:sz w:val="16"/>
              </w:rPr>
            </w:pPr>
            <w:r>
              <w:rPr>
                <w:rFonts w:ascii="Times New Roman" w:hAnsi="Times New Roman" w:eastAsia="Times New Roman" w:cs="Times New Roman"/>
                <w:b w:val="0"/>
                <w:i w:val="0"/>
                <w:strike w:val="0"/>
                <w:sz w:val="20"/>
                <w:szCs w:val="20"/>
              </w:rPr>
              <w:t xml:space="preserve">(дата и время ознакомления)</w:t>
            </w:r>
            <w:r>
              <w:rPr>
                <w:rFonts w:ascii="Times New Roman" w:hAnsi="Times New Roman" w:cs="Times New Roman"/>
                <w:b w:val="0"/>
                <w:i w:val="0"/>
                <w:strike w:val="0"/>
                <w:sz w:val="16"/>
              </w:rPr>
            </w:r>
            <w:r>
              <w:rPr>
                <w:rFonts w:ascii="Times New Roman" w:hAnsi="Times New Roman" w:cs="Times New Roman"/>
                <w:b w:val="0"/>
                <w:i w:val="0"/>
                <w:strike w:val="0"/>
                <w:sz w:val="16"/>
              </w:rPr>
            </w:r>
          </w:p>
        </w:tc>
      </w:tr>
      <w:tr>
        <w:tblPrEx/>
        <w:trPr>
          <w:jc w:val="left"/>
        </w:trPr>
        <w:tc>
          <w:tcPr>
            <w:tcW w:w="9107" w:type="dxa"/>
            <w:textDirection w:val="lrTb"/>
            <w:noWrap w:val="false"/>
          </w:tcPr>
          <w:p>
            <w:r/>
            <w:r/>
          </w:p>
        </w:tc>
      </w:tr>
    </w:tbl>
    <w:p>
      <w:pPr>
        <w:jc w:val="both"/>
        <w:widowControl w:val="off"/>
        <w:rPr>
          <w:highlight w:val="none"/>
        </w:rPr>
      </w:pPr>
      <w:r>
        <w:rPr>
          <w:highlight w:val="none"/>
        </w:rPr>
      </w:r>
      <w:r>
        <w:rPr>
          <w:highlight w:val="none"/>
        </w:rPr>
      </w:r>
      <w:r>
        <w:rPr>
          <w:highlight w:val="none"/>
        </w:rPr>
      </w:r>
    </w:p>
    <w:p>
      <w:pPr>
        <w:jc w:val="both"/>
        <w:widowControl w:val="off"/>
        <w:rPr>
          <w:highlight w:val="none"/>
        </w:rPr>
      </w:pPr>
      <w:r>
        <w:rPr>
          <w:highlight w:val="none"/>
        </w:rPr>
      </w:r>
      <w:r>
        <w:rPr>
          <w:highlight w:val="none"/>
        </w:rPr>
      </w:r>
      <w:r>
        <w:rPr>
          <w:highlight w:val="none"/>
        </w:rPr>
      </w:r>
    </w:p>
    <w:p>
      <w:pPr>
        <w:jc w:val="both"/>
        <w:widowControl w:val="off"/>
        <w:rPr>
          <w:highlight w:val="none"/>
        </w:rPr>
      </w:pPr>
      <w:r>
        <w:rPr>
          <w:highlight w:val="none"/>
        </w:rPr>
      </w:r>
      <w:r>
        <w:rPr>
          <w:highlight w:val="none"/>
        </w:rPr>
      </w:r>
      <w:r>
        <w:rPr>
          <w:highlight w:val="none"/>
        </w:rPr>
      </w:r>
    </w:p>
    <w:p>
      <w:r/>
      <w:r/>
    </w:p>
    <w:p>
      <w:r/>
      <w:r/>
    </w:p>
    <w:p>
      <w:r/>
      <w:r/>
    </w:p>
    <w:p>
      <w:r/>
      <w:r/>
    </w:p>
    <w:p>
      <w:r/>
      <w:r/>
    </w:p>
    <w:p>
      <w:r/>
      <w:r/>
    </w:p>
    <w:p>
      <w:r/>
      <w:r/>
    </w:p>
    <w:p>
      <w:r/>
      <w:r/>
    </w:p>
    <w:p>
      <w:r/>
      <w:r/>
    </w:p>
    <w:p>
      <w:pPr>
        <w:sectPr>
          <w:footnotePr/>
          <w:endnotePr/>
          <w:type w:val="nextPage"/>
          <w:pgSz w:w="11906" w:h="16838" w:orient="portrait"/>
          <w:pgMar w:top="1134" w:right="850" w:bottom="1135" w:left="1701" w:header="709" w:footer="709" w:gutter="0"/>
          <w:pgNumType w:start="1"/>
          <w:cols w:num="1" w:sep="0" w:space="708" w:equalWidth="1"/>
          <w:docGrid w:linePitch="360"/>
          <w:titlePg/>
        </w:sectPr>
      </w:pPr>
      <w:r/>
      <w:r/>
    </w:p>
    <w:p>
      <w:pPr>
        <w:pStyle w:val="948"/>
        <w:ind w:left="4962"/>
      </w:pPr>
      <w:r>
        <w:t xml:space="preserve">УТВЕРЖДЕНА</w:t>
      </w:r>
      <w:r/>
    </w:p>
    <w:p>
      <w:pPr>
        <w:pStyle w:val="948"/>
        <w:ind w:left="4962"/>
      </w:pPr>
      <w:r>
        <w:t xml:space="preserve">приказом департамента образования</w:t>
      </w:r>
      <w:r/>
    </w:p>
    <w:p>
      <w:pPr>
        <w:pStyle w:val="948"/>
        <w:ind w:left="4962"/>
      </w:pPr>
      <w:r>
        <w:t xml:space="preserve">Еврейской автономной области </w:t>
      </w:r>
      <w:r/>
    </w:p>
    <w:p>
      <w:pPr>
        <w:pStyle w:val="948"/>
        <w:ind w:left="4962"/>
      </w:pPr>
      <w:r>
        <w:t xml:space="preserve">от ____________ № _____</w:t>
      </w:r>
      <w:r/>
    </w:p>
    <w:p>
      <w:pPr>
        <w:pStyle w:val="948"/>
        <w:widowControl w:val="off"/>
        <w:rPr>
          <w:rFonts w:ascii="Calibri" w:hAnsi="Calibri" w:cs="Calibri"/>
        </w:rPr>
      </w:pPr>
      <w:r>
        <w:rPr>
          <w:rFonts w:ascii="Calibri" w:hAnsi="Calibri" w:cs="Calibri"/>
        </w:rPr>
      </w:r>
      <w:r>
        <w:rPr>
          <w:rFonts w:ascii="Calibri" w:hAnsi="Calibri" w:cs="Calibri"/>
        </w:rPr>
      </w:r>
      <w:r>
        <w:rPr>
          <w:rFonts w:ascii="Calibri" w:hAnsi="Calibri" w:cs="Calibri"/>
        </w:rPr>
      </w:r>
    </w:p>
    <w:p>
      <w:pPr>
        <w:pStyle w:val="948"/>
        <w:jc w:val="right"/>
        <w:widowControl w:val="off"/>
      </w:pPr>
      <w:r>
        <w:t xml:space="preserve">Форма</w:t>
      </w:r>
      <w:r/>
    </w:p>
    <w:p>
      <w:pPr>
        <w:pStyle w:val="948"/>
        <w:jc w:val="right"/>
        <w:widowControl w:val="off"/>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48"/>
        <w:jc w:val="center"/>
        <w:spacing w:before="0" w:after="0" w:afterAutospacing="0" w:line="240" w:lineRule="auto"/>
        <w:rPr>
          <w:rFonts w:ascii="Times New Roman" w:hAnsi="Times New Roman" w:eastAsia="Times New Roman" w:cs="Times New Roman"/>
          <w:b w:val="0"/>
          <w:bCs w:val="0"/>
          <w:i w:val="0"/>
          <w:sz w:val="28"/>
          <w:szCs w:val="28"/>
          <w:highlight w:val="none"/>
        </w:rPr>
      </w:pPr>
      <w:r>
        <w:rPr>
          <w:rFonts w:ascii="Times New Roman" w:hAnsi="Times New Roman" w:eastAsia="Times New Roman" w:cs="Times New Roman"/>
          <w:b w:val="0"/>
          <w:i w:val="0"/>
          <w:sz w:val="28"/>
          <w:szCs w:val="28"/>
        </w:rPr>
        <w:t xml:space="preserve">Департамент образования Еврейской автономной области</w:t>
      </w: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p>
    <w:p>
      <w:pPr>
        <w:jc w:val="center"/>
        <w:spacing w:before="0" w:after="0" w:afterAutospacing="0" w:line="240" w:lineRule="auto"/>
        <w:rPr>
          <w:rFonts w:ascii="Times New Roman" w:hAnsi="Times New Roman" w:cs="Times New Roman"/>
          <w:b w:val="0"/>
          <w:bCs w:val="0"/>
          <w:i w:val="0"/>
          <w:sz w:val="28"/>
          <w:szCs w:val="28"/>
        </w:rPr>
      </w:pPr>
      <w:r>
        <w:rPr>
          <w:rFonts w:ascii="Times New Roman" w:hAnsi="Times New Roman" w:eastAsia="Times New Roman" w:cs="Times New Roman"/>
          <w:b w:val="0"/>
          <w:i w:val="0"/>
          <w:sz w:val="28"/>
          <w:szCs w:val="28"/>
          <w:highlight w:val="none"/>
        </w:rPr>
      </w:r>
      <w:r>
        <w:rPr>
          <w:rFonts w:ascii="Times New Roman" w:hAnsi="Times New Roman" w:cs="Times New Roman"/>
          <w:b w:val="0"/>
          <w:bCs w:val="0"/>
          <w:i w:val="0"/>
          <w:sz w:val="28"/>
          <w:szCs w:val="28"/>
        </w:rPr>
      </w:r>
      <w:r>
        <w:rPr>
          <w:rFonts w:ascii="Times New Roman" w:hAnsi="Times New Roman" w:cs="Times New Roman"/>
          <w:b w:val="0"/>
          <w:bCs w:val="0"/>
          <w:i w:val="0"/>
          <w:sz w:val="28"/>
          <w:szCs w:val="28"/>
        </w:rPr>
      </w:r>
    </w:p>
    <w:p>
      <w:pPr>
        <w:pStyle w:val="948"/>
        <w:jc w:val="center"/>
        <w:spacing w:before="0" w:after="0" w:afterAutospacing="0" w:line="240" w:lineRule="auto"/>
        <w:rPr>
          <w:rFonts w:ascii="Times New Roman" w:hAnsi="Times New Roman" w:eastAsia="Times New Roman" w:cs="Times New Roman"/>
          <w:b/>
          <w:bCs w:val="0"/>
          <w:i w:val="0"/>
          <w:sz w:val="28"/>
          <w:szCs w:val="28"/>
        </w:rPr>
      </w:pPr>
      <w:r>
        <w:rPr>
          <w:rFonts w:ascii="Times New Roman" w:hAnsi="Times New Roman" w:eastAsia="Times New Roman" w:cs="Times New Roman"/>
          <w:b/>
          <w:i w:val="0"/>
          <w:sz w:val="28"/>
          <w:szCs w:val="28"/>
        </w:rPr>
        <w:t xml:space="preserve">РЕШЕНИЕ </w:t>
      </w:r>
      <w:r>
        <w:rPr>
          <w:rFonts w:ascii="Times New Roman" w:hAnsi="Times New Roman" w:eastAsia="Times New Roman" w:cs="Times New Roman"/>
          <w:b/>
          <w:bCs w:val="0"/>
          <w:i w:val="0"/>
          <w:sz w:val="28"/>
          <w:szCs w:val="28"/>
        </w:rPr>
      </w:r>
      <w:r>
        <w:rPr>
          <w:rFonts w:ascii="Times New Roman" w:hAnsi="Times New Roman" w:eastAsia="Times New Roman" w:cs="Times New Roman"/>
          <w:b/>
          <w:bCs w:val="0"/>
          <w:i w:val="0"/>
          <w:sz w:val="28"/>
          <w:szCs w:val="28"/>
        </w:rPr>
      </w:r>
    </w:p>
    <w:p>
      <w:pPr>
        <w:jc w:val="center"/>
        <w:spacing w:before="0" w:after="0" w:afterAutospacing="0" w:line="240" w:lineRule="auto"/>
        <w:rPr>
          <w:rFonts w:ascii="Times New Roman" w:hAnsi="Times New Roman" w:cs="Times New Roman"/>
          <w:b/>
          <w:bCs w:val="0"/>
          <w:i w:val="0"/>
          <w:sz w:val="28"/>
          <w:szCs w:val="28"/>
        </w:rPr>
      </w:pPr>
      <w:r>
        <w:rPr>
          <w:rFonts w:ascii="Times New Roman" w:hAnsi="Times New Roman" w:eastAsia="Times New Roman" w:cs="Times New Roman"/>
          <w:b/>
          <w:i w:val="0"/>
          <w:sz w:val="28"/>
          <w:szCs w:val="28"/>
        </w:rPr>
        <w:t xml:space="preserve">об отказе в проведении профилактического визита</w:t>
      </w:r>
      <w:r>
        <w:rPr>
          <w:rFonts w:ascii="Times New Roman" w:hAnsi="Times New Roman" w:cs="Times New Roman"/>
          <w:b/>
          <w:bCs w:val="0"/>
          <w:i w:val="0"/>
          <w:sz w:val="28"/>
          <w:szCs w:val="28"/>
        </w:rPr>
      </w:r>
      <w:r>
        <w:rPr>
          <w:rFonts w:ascii="Times New Roman" w:hAnsi="Times New Roman" w:cs="Times New Roman"/>
          <w:b/>
          <w:bCs w:val="0"/>
          <w:i w:val="0"/>
          <w:sz w:val="28"/>
          <w:szCs w:val="28"/>
        </w:rPr>
      </w:r>
    </w:p>
    <w:p>
      <w:pPr>
        <w:jc w:val="center"/>
        <w:spacing w:before="0" w:after="0" w:afterAutospacing="0" w:line="240" w:lineRule="auto"/>
        <w:rPr>
          <w:rFonts w:ascii="Times New Roman" w:hAnsi="Times New Roman" w:cs="Times New Roman"/>
          <w:b w:val="0"/>
          <w:bCs w:val="0"/>
          <w:i w:val="0"/>
          <w:sz w:val="28"/>
          <w:szCs w:val="28"/>
        </w:rPr>
      </w:pPr>
      <w:r>
        <w:rPr>
          <w:rFonts w:ascii="Times New Roman" w:hAnsi="Times New Roman" w:eastAsia="Times New Roman" w:cs="Times New Roman"/>
          <w:b w:val="0"/>
          <w:bCs w:val="0"/>
          <w:i w:val="0"/>
          <w:sz w:val="28"/>
          <w:szCs w:val="28"/>
          <w:highlight w:val="none"/>
        </w:rPr>
      </w:r>
      <w:r>
        <w:rPr>
          <w:rFonts w:ascii="Times New Roman" w:hAnsi="Times New Roman" w:cs="Times New Roman"/>
          <w:b w:val="0"/>
          <w:bCs w:val="0"/>
          <w:i w:val="0"/>
          <w:sz w:val="28"/>
          <w:szCs w:val="28"/>
        </w:rPr>
      </w:r>
      <w:r>
        <w:rPr>
          <w:rFonts w:ascii="Times New Roman" w:hAnsi="Times New Roman" w:cs="Times New Roman"/>
          <w:b w:val="0"/>
          <w:bCs w:val="0"/>
          <w:i w:val="0"/>
          <w:sz w:val="28"/>
          <w:szCs w:val="28"/>
        </w:rPr>
      </w:r>
    </w:p>
    <w:p>
      <w:pPr>
        <w:pStyle w:val="948"/>
        <w:jc w:val="center"/>
        <w:spacing w:before="0" w:after="0" w:afterAutospacing="0" w:line="240" w:lineRule="auto"/>
        <w:rPr>
          <w:rFonts w:ascii="Times New Roman" w:hAnsi="Times New Roman" w:eastAsia="Times New Roman" w:cs="Times New Roman"/>
          <w:b w:val="0"/>
          <w:bCs w:val="0"/>
          <w:i w:val="0"/>
          <w:sz w:val="28"/>
          <w:szCs w:val="28"/>
          <w:highlight w:val="none"/>
        </w:rPr>
      </w:pPr>
      <w:r>
        <w:rPr>
          <w:rFonts w:ascii="Times New Roman" w:hAnsi="Times New Roman" w:eastAsia="Times New Roman" w:cs="Times New Roman"/>
          <w:b w:val="0"/>
          <w:bCs w:val="0"/>
          <w:i w:val="0"/>
          <w:sz w:val="28"/>
          <w:szCs w:val="28"/>
        </w:rPr>
        <w:t xml:space="preserve">от «__» ________________ г. № _____</w:t>
      </w: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p>
    <w:p>
      <w:pPr>
        <w:jc w:val="center"/>
        <w:spacing w:before="0" w:after="0" w:afterAutospacing="0" w:line="240" w:lineRule="auto"/>
        <w:rPr>
          <w:rFonts w:ascii="Times New Roman" w:hAnsi="Times New Roman" w:eastAsia="Times New Roman" w:cs="Times New Roman"/>
          <w:b w:val="0"/>
          <w:bCs w:val="0"/>
          <w:i w:val="0"/>
          <w:sz w:val="28"/>
          <w:szCs w:val="28"/>
          <w:highlight w:val="none"/>
        </w:rPr>
      </w:pP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p>
    <w:p>
      <w:pPr>
        <w:pStyle w:val="948"/>
        <w:jc w:val="both"/>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t xml:space="preserve">1. Отказать в проведении профилактического визита в отношении:</w:t>
      </w:r>
      <w:r>
        <w:rPr>
          <w:rFonts w:ascii="Times New Roman" w:hAnsi="Times New Roman" w:cs="Times New Roman"/>
          <w:b w:val="0"/>
          <w:i w:val="0"/>
          <w:sz w:val="24"/>
        </w:rPr>
      </w:r>
      <w:r>
        <w:rPr>
          <w:rFonts w:ascii="Times New Roman" w:hAnsi="Times New Roman" w:cs="Times New Roman"/>
          <w:b w:val="0"/>
          <w:i w:val="0"/>
          <w:sz w:val="24"/>
        </w:rPr>
      </w:r>
    </w:p>
    <w:tbl>
      <w:tblPr>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left w:w="0" w:type="dxa"/>
          <w:right w:w="0" w:type="dxa"/>
        </w:tblCellMar>
        <w:tblLook w:val="04A0" w:firstRow="1" w:lastRow="0" w:firstColumn="1" w:lastColumn="0" w:noHBand="0" w:noVBand="1"/>
      </w:tblPr>
      <w:tblGrid>
        <w:gridCol w:w="9000"/>
      </w:tblGrid>
      <w:tr>
        <w:tblPrEx/>
        <w:trPr>
          <w:jc w:val="center"/>
          <w:trHeight w:val="334"/>
        </w:trPr>
        <w:tc>
          <w:tcPr>
            <w:tcBorders>
              <w:top w:val="none" w:color="000000" w:sz="4" w:space="0"/>
              <w:left w:val="none" w:color="000000" w:sz="4" w:space="0"/>
              <w:bottom w:val="single" w:color="000000" w:sz="6" w:space="0"/>
              <w:right w:val="none" w:color="000000" w:sz="4" w:space="0"/>
            </w:tcBorders>
            <w:tcW w:w="9000" w:type="dxa"/>
            <w:textDirection w:val="lrTb"/>
            <w:noWrap w:val="false"/>
          </w:tcPr>
          <w:p>
            <w:pPr>
              <w:pStyle w:val="948"/>
              <w:jc w:val="left"/>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r>
            <w:r>
              <w:rPr>
                <w:rFonts w:ascii="Times New Roman" w:hAnsi="Times New Roman" w:cs="Times New Roman"/>
                <w:b w:val="0"/>
                <w:i w:val="0"/>
                <w:sz w:val="24"/>
              </w:rPr>
            </w:r>
            <w:r>
              <w:rPr>
                <w:rFonts w:ascii="Times New Roman" w:hAnsi="Times New Roman" w:cs="Times New Roman"/>
                <w:b w:val="0"/>
                <w:i w:val="0"/>
                <w:sz w:val="24"/>
              </w:rPr>
            </w:r>
          </w:p>
        </w:tc>
      </w:tr>
      <w:tr>
        <w:tblPrEx/>
        <w:trPr>
          <w:jc w:val="center"/>
        </w:trPr>
        <w:tc>
          <w:tcPr>
            <w:tcBorders>
              <w:top w:val="single" w:color="000000" w:sz="6" w:space="0"/>
              <w:left w:val="none" w:color="000000" w:sz="4" w:space="0"/>
              <w:bottom w:val="none" w:color="000000" w:sz="4" w:space="0"/>
              <w:right w:val="none" w:color="000000" w:sz="4" w:space="0"/>
            </w:tcBorders>
            <w:tcW w:w="9000" w:type="dxa"/>
            <w:textDirection w:val="lrTb"/>
            <w:noWrap w:val="false"/>
          </w:tcPr>
          <w:p>
            <w:pPr>
              <w:pStyle w:val="948"/>
              <w:jc w:val="center"/>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0"/>
                <w:szCs w:val="20"/>
              </w:rPr>
              <w:t xml:space="preserve">(полное наименование организации, осуществляющей образовательную деятельность, в отношении которой проводится профилактический визит (далее - контролируемое лицо), индивидуальный номер налогоплательщика)</w:t>
            </w:r>
            <w:r>
              <w:rPr>
                <w:rFonts w:ascii="Times New Roman" w:hAnsi="Times New Roman" w:cs="Times New Roman"/>
                <w:b w:val="0"/>
                <w:i w:val="0"/>
                <w:sz w:val="24"/>
              </w:rPr>
            </w:r>
            <w:r>
              <w:rPr>
                <w:rFonts w:ascii="Times New Roman" w:hAnsi="Times New Roman" w:cs="Times New Roman"/>
                <w:b w:val="0"/>
                <w:i w:val="0"/>
                <w:sz w:val="24"/>
              </w:rPr>
            </w:r>
          </w:p>
        </w:tc>
      </w:tr>
    </w:tbl>
    <w:p>
      <w:pPr>
        <w:pStyle w:val="948"/>
        <w:jc w:val="both"/>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t xml:space="preserve">2. Место нахождения контролируемого лица:</w:t>
      </w:r>
      <w:r>
        <w:rPr>
          <w:rFonts w:ascii="Times New Roman" w:hAnsi="Times New Roman" w:cs="Times New Roman"/>
          <w:b w:val="0"/>
          <w:i w:val="0"/>
          <w:sz w:val="24"/>
        </w:rPr>
      </w:r>
      <w:r>
        <w:rPr>
          <w:rFonts w:ascii="Times New Roman" w:hAnsi="Times New Roman" w:cs="Times New Roman"/>
          <w:b w:val="0"/>
          <w:i w:val="0"/>
          <w:sz w:val="24"/>
        </w:rPr>
      </w:r>
    </w:p>
    <w:tbl>
      <w:tblPr>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left w:w="0" w:type="dxa"/>
          <w:right w:w="0" w:type="dxa"/>
        </w:tblCellMar>
        <w:tblLook w:val="04A0" w:firstRow="1" w:lastRow="0" w:firstColumn="1" w:lastColumn="0" w:noHBand="0" w:noVBand="1"/>
      </w:tblPr>
      <w:tblGrid>
        <w:gridCol w:w="9000"/>
      </w:tblGrid>
      <w:tr>
        <w:tblPrEx/>
        <w:trPr>
          <w:jc w:val="center"/>
        </w:trPr>
        <w:tc>
          <w:tcPr>
            <w:tcBorders>
              <w:top w:val="none" w:color="000000" w:sz="4" w:space="0"/>
              <w:left w:val="none" w:color="000000" w:sz="4" w:space="0"/>
              <w:bottom w:val="single" w:color="000000" w:sz="6" w:space="0"/>
              <w:right w:val="none" w:color="000000" w:sz="4" w:space="0"/>
            </w:tcBorders>
            <w:tcW w:w="9000" w:type="dxa"/>
            <w:textDirection w:val="lrTb"/>
            <w:noWrap w:val="false"/>
          </w:tcPr>
          <w:p>
            <w:pPr>
              <w:pStyle w:val="948"/>
              <w:jc w:val="left"/>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r>
            <w:r>
              <w:rPr>
                <w:rFonts w:ascii="Times New Roman" w:hAnsi="Times New Roman" w:cs="Times New Roman"/>
                <w:b w:val="0"/>
                <w:i w:val="0"/>
                <w:sz w:val="24"/>
              </w:rPr>
            </w:r>
            <w:r>
              <w:rPr>
                <w:rFonts w:ascii="Times New Roman" w:hAnsi="Times New Roman" w:cs="Times New Roman"/>
                <w:b w:val="0"/>
                <w:i w:val="0"/>
                <w:sz w:val="24"/>
              </w:rPr>
            </w:r>
          </w:p>
        </w:tc>
      </w:tr>
      <w:tr>
        <w:tblPrEx/>
        <w:trPr>
          <w:jc w:val="center"/>
        </w:trPr>
        <w:tc>
          <w:tcPr>
            <w:tcBorders>
              <w:top w:val="single" w:color="000000" w:sz="6" w:space="0"/>
              <w:left w:val="none" w:color="000000" w:sz="4" w:space="0"/>
              <w:bottom w:val="none" w:color="000000" w:sz="4" w:space="0"/>
              <w:right w:val="none" w:color="000000" w:sz="4" w:space="0"/>
            </w:tcBorders>
            <w:tcW w:w="9000" w:type="dxa"/>
            <w:textDirection w:val="lrTb"/>
            <w:noWrap w:val="false"/>
          </w:tcPr>
          <w:p>
            <w:pPr>
              <w:pStyle w:val="948"/>
              <w:jc w:val="center"/>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0"/>
                <w:szCs w:val="20"/>
              </w:rPr>
              <w:t xml:space="preserve">(адрес места нахождения контролируемого лица)</w:t>
            </w:r>
            <w:r>
              <w:rPr>
                <w:rFonts w:ascii="Times New Roman" w:hAnsi="Times New Roman" w:cs="Times New Roman"/>
                <w:b w:val="0"/>
                <w:i w:val="0"/>
                <w:sz w:val="24"/>
              </w:rPr>
            </w:r>
            <w:r>
              <w:rPr>
                <w:rFonts w:ascii="Times New Roman" w:hAnsi="Times New Roman" w:cs="Times New Roman"/>
                <w:b w:val="0"/>
                <w:i w:val="0"/>
                <w:sz w:val="24"/>
              </w:rPr>
            </w:r>
          </w:p>
        </w:tc>
      </w:tr>
    </w:tbl>
    <w:p>
      <w:pPr>
        <w:pStyle w:val="948"/>
        <w:jc w:val="both"/>
        <w:spacing w:before="0" w:after="0" w:afterAutospacing="0" w:line="240" w:lineRule="auto"/>
        <w:rPr>
          <w:rFonts w:ascii="Times New Roman" w:hAnsi="Times New Roman" w:eastAsia="Times New Roman" w:cs="Times New Roman"/>
          <w:b w:val="0"/>
          <w:bCs w:val="0"/>
          <w:i w:val="0"/>
          <w:sz w:val="28"/>
          <w:szCs w:val="28"/>
          <w:highlight w:val="none"/>
        </w:rPr>
      </w:pPr>
      <w:r>
        <w:rPr>
          <w:rFonts w:ascii="Times New Roman" w:hAnsi="Times New Roman" w:eastAsia="Times New Roman" w:cs="Times New Roman"/>
          <w:b w:val="0"/>
          <w:i w:val="0"/>
          <w:sz w:val="28"/>
          <w:szCs w:val="28"/>
        </w:rPr>
        <w:t xml:space="preserve">3. Реквизиты заявления контролируемого лица о проведении профилактического визита:</w:t>
      </w: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p>
    <w:tbl>
      <w:tblPr>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left w:w="0" w:type="dxa"/>
          <w:right w:w="0" w:type="dxa"/>
        </w:tblCellMar>
        <w:tblLook w:val="04A0" w:firstRow="1" w:lastRow="0" w:firstColumn="1" w:lastColumn="0" w:noHBand="0" w:noVBand="1"/>
      </w:tblPr>
      <w:tblGrid>
        <w:gridCol w:w="9000"/>
      </w:tblGrid>
      <w:tr>
        <w:tblPrEx/>
        <w:trPr>
          <w:jc w:val="center"/>
        </w:trPr>
        <w:tc>
          <w:tcPr>
            <w:tcBorders>
              <w:top w:val="none" w:color="000000" w:sz="4" w:space="0"/>
              <w:left w:val="none" w:color="000000" w:sz="4" w:space="0"/>
              <w:bottom w:val="single" w:color="000000" w:sz="6" w:space="0"/>
              <w:right w:val="none" w:color="000000" w:sz="4" w:space="0"/>
            </w:tcBorders>
            <w:tcW w:w="9000" w:type="dxa"/>
            <w:textDirection w:val="lrTb"/>
            <w:noWrap w:val="false"/>
          </w:tcPr>
          <w:p>
            <w:pPr>
              <w:pStyle w:val="948"/>
              <w:jc w:val="left"/>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r>
            <w:r>
              <w:rPr>
                <w:rFonts w:ascii="Times New Roman" w:hAnsi="Times New Roman" w:cs="Times New Roman"/>
                <w:b w:val="0"/>
                <w:i w:val="0"/>
                <w:sz w:val="24"/>
              </w:rPr>
            </w:r>
            <w:r>
              <w:rPr>
                <w:rFonts w:ascii="Times New Roman" w:hAnsi="Times New Roman" w:cs="Times New Roman"/>
                <w:b w:val="0"/>
                <w:i w:val="0"/>
                <w:sz w:val="24"/>
              </w:rPr>
            </w:r>
          </w:p>
        </w:tc>
      </w:tr>
      <w:tr>
        <w:tblPrEx/>
        <w:trPr>
          <w:jc w:val="center"/>
        </w:trPr>
        <w:tc>
          <w:tcPr>
            <w:tcBorders>
              <w:top w:val="single" w:color="000000" w:sz="6" w:space="0"/>
              <w:left w:val="none" w:color="000000" w:sz="4" w:space="0"/>
              <w:bottom w:val="none" w:color="000000" w:sz="4" w:space="0"/>
              <w:right w:val="none" w:color="000000" w:sz="4" w:space="0"/>
            </w:tcBorders>
            <w:tcW w:w="9000" w:type="dxa"/>
            <w:textDirection w:val="lrTb"/>
            <w:noWrap w:val="false"/>
          </w:tcPr>
          <w:p>
            <w:pPr>
              <w:pStyle w:val="948"/>
              <w:jc w:val="center"/>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2"/>
                <w:szCs w:val="22"/>
              </w:rPr>
              <w:t xml:space="preserve">(дата (при наличии), номер (при наличии)</w:t>
            </w:r>
            <w:r>
              <w:rPr>
                <w:rFonts w:ascii="Times New Roman" w:hAnsi="Times New Roman" w:cs="Times New Roman"/>
                <w:b w:val="0"/>
                <w:i w:val="0"/>
                <w:sz w:val="24"/>
              </w:rPr>
            </w:r>
            <w:r>
              <w:rPr>
                <w:rFonts w:ascii="Times New Roman" w:hAnsi="Times New Roman" w:cs="Times New Roman"/>
                <w:b w:val="0"/>
                <w:i w:val="0"/>
                <w:sz w:val="24"/>
              </w:rPr>
            </w:r>
          </w:p>
        </w:tc>
      </w:tr>
    </w:tbl>
    <w:p>
      <w:pPr>
        <w:pStyle w:val="948"/>
        <w:jc w:val="both"/>
        <w:spacing w:before="0" w:after="0" w:afterAutospacing="0" w:line="240" w:lineRule="auto"/>
        <w:rPr>
          <w:rFonts w:ascii="Times New Roman" w:hAnsi="Times New Roman" w:eastAsia="Times New Roman" w:cs="Times New Roman"/>
          <w:b w:val="0"/>
          <w:bCs w:val="0"/>
          <w:i w:val="0"/>
          <w:sz w:val="28"/>
          <w:szCs w:val="28"/>
          <w:highlight w:val="none"/>
        </w:rPr>
      </w:pPr>
      <w:r>
        <w:rPr>
          <w:rFonts w:ascii="Times New Roman" w:hAnsi="Times New Roman" w:eastAsia="Times New Roman" w:cs="Times New Roman"/>
          <w:b w:val="0"/>
          <w:i w:val="0"/>
          <w:sz w:val="28"/>
          <w:szCs w:val="28"/>
        </w:rPr>
        <w:t xml:space="preserve">4. Основания об отказе в проведении профилактического визита по заявлению контролируемого лица:</w:t>
      </w:r>
      <w:r>
        <w:rPr>
          <w:rFonts w:ascii="Times New Roman" w:hAnsi="Times New Roman" w:eastAsia="Times New Roman" w:cs="Times New Roman"/>
          <w:b w:val="0"/>
          <w:bCs w:val="0"/>
          <w:i w:val="0"/>
          <w:sz w:val="28"/>
          <w:szCs w:val="28"/>
          <w:highlight w:val="none"/>
        </w:rPr>
      </w:r>
      <w:r>
        <w:rPr>
          <w:rFonts w:ascii="Times New Roman" w:hAnsi="Times New Roman" w:eastAsia="Times New Roman" w:cs="Times New Roman"/>
          <w:b w:val="0"/>
          <w:bCs w:val="0"/>
          <w:i w:val="0"/>
          <w:sz w:val="28"/>
          <w:szCs w:val="28"/>
          <w:highlight w:val="none"/>
        </w:rPr>
      </w:r>
    </w:p>
    <w:tbl>
      <w:tblPr>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left w:w="0" w:type="dxa"/>
          <w:right w:w="0" w:type="dxa"/>
        </w:tblCellMar>
        <w:tblLook w:val="04A0" w:firstRow="1" w:lastRow="0" w:firstColumn="1" w:lastColumn="0" w:noHBand="0" w:noVBand="1"/>
      </w:tblPr>
      <w:tblGrid>
        <w:gridCol w:w="9000"/>
      </w:tblGrid>
      <w:tr>
        <w:tblPrEx/>
        <w:trPr>
          <w:jc w:val="center"/>
        </w:trPr>
        <w:tc>
          <w:tcPr>
            <w:tcBorders>
              <w:top w:val="none" w:color="000000" w:sz="4" w:space="0"/>
              <w:left w:val="none" w:color="000000" w:sz="4" w:space="0"/>
              <w:bottom w:val="single" w:color="000000" w:sz="6" w:space="0"/>
              <w:right w:val="none" w:color="000000" w:sz="4" w:space="0"/>
            </w:tcBorders>
            <w:tcW w:w="9000" w:type="dxa"/>
            <w:textDirection w:val="lrTb"/>
            <w:noWrap w:val="false"/>
          </w:tcPr>
          <w:p>
            <w:pPr>
              <w:pStyle w:val="948"/>
              <w:jc w:val="left"/>
              <w:spacing w:before="0" w:after="0" w:afterAutospacing="0" w:line="240" w:lineRule="auto"/>
              <w:rPr>
                <w:rFonts w:ascii="Times New Roman" w:hAnsi="Times New Roman" w:cs="Times New Roman"/>
                <w:b w:val="0"/>
                <w:i w:val="0"/>
                <w:sz w:val="24"/>
              </w:rPr>
            </w:pPr>
            <w:r>
              <w:rPr>
                <w:rFonts w:ascii="Times New Roman" w:hAnsi="Times New Roman" w:eastAsia="Times New Roman" w:cs="Times New Roman"/>
                <w:b w:val="0"/>
                <w:i w:val="0"/>
                <w:sz w:val="28"/>
                <w:szCs w:val="28"/>
              </w:rPr>
            </w:r>
            <w:r>
              <w:rPr>
                <w:rFonts w:ascii="Times New Roman" w:hAnsi="Times New Roman" w:cs="Times New Roman"/>
                <w:b w:val="0"/>
                <w:i w:val="0"/>
                <w:sz w:val="24"/>
              </w:rPr>
            </w:r>
            <w:r>
              <w:rPr>
                <w:rFonts w:ascii="Times New Roman" w:hAnsi="Times New Roman" w:cs="Times New Roman"/>
                <w:b w:val="0"/>
                <w:i w:val="0"/>
                <w:sz w:val="24"/>
              </w:rPr>
            </w:r>
          </w:p>
        </w:tc>
      </w:tr>
    </w:tbl>
    <w:p>
      <w:pPr>
        <w:pStyle w:val="948"/>
        <w:jc w:val="center"/>
        <w:spacing w:before="0" w:after="0" w:afterAutospacing="0" w:line="240" w:lineRule="auto"/>
        <w:rPr>
          <w:rFonts w:ascii="Times New Roman" w:hAnsi="Times New Roman" w:eastAsia="Times New Roman" w:cs="Times New Roman"/>
          <w:sz w:val="20"/>
          <w:szCs w:val="20"/>
          <w:highlight w:val="none"/>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20"/>
          <w:szCs w:val="20"/>
        </w:rPr>
        <w:t xml:space="preserve">от контролируемого лица поступило уведомление об отзыве заявления; </w:t>
      </w:r>
      <w:r>
        <w:rPr>
          <w:rFonts w:ascii="Times New Roman" w:hAnsi="Times New Roman" w:eastAsia="Times New Roman" w:cs="Times New Roman"/>
          <w:sz w:val="20"/>
          <w:szCs w:val="20"/>
        </w:rPr>
        <w:t xml:space="preserve">в течение шести                                               месяцев до даты подачи повторного заявления проведен</w:t>
      </w:r>
      <w:r>
        <w:rPr>
          <w:rFonts w:ascii="Times New Roman" w:hAnsi="Times New Roman" w:eastAsia="Times New Roman" w:cs="Times New Roman"/>
          <w:sz w:val="20"/>
          <w:szCs w:val="20"/>
        </w:rPr>
        <w:t xml:space="preserve">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w:t>
      </w:r>
      <w:r>
        <w:rPr>
          <w:rFonts w:ascii="Times New Roman" w:hAnsi="Times New Roman" w:eastAsia="Times New Roman" w:cs="Times New Roman"/>
          <w:sz w:val="20"/>
          <w:szCs w:val="20"/>
        </w:rPr>
        <w:t xml:space="preserve">лица, повлекшими невозможность проведения профилактического визита; </w:t>
      </w:r>
      <w:r>
        <w:rPr>
          <w:rFonts w:ascii="Times New Roman" w:hAnsi="Times New Roman" w:eastAsia="Times New Roman" w:cs="Times New Roman"/>
          <w:sz w:val="20"/>
          <w:szCs w:val="20"/>
        </w:rPr>
        <w:t xml:space="preserve">в течение года до даты подачи заявления контрольным (надзорным) органом проведен профилактический визит по ранее поданному заявлению;</w:t>
      </w:r>
      <w:r>
        <w:rPr>
          <w:rFonts w:ascii="Times New Roman" w:hAnsi="Times New Roman" w:eastAsia="Times New Roman" w:cs="Times New Roman"/>
          <w:sz w:val="20"/>
          <w:szCs w:val="20"/>
        </w:rPr>
        <w:t xml:space="preserve">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r>
        <w:rPr>
          <w:rFonts w:ascii="Times New Roman" w:hAnsi="Times New Roman" w:eastAsia="Times New Roman" w:cs="Times New Roman"/>
          <w:sz w:val="20"/>
          <w:szCs w:val="20"/>
          <w:highlight w:val="none"/>
        </w:rPr>
      </w:r>
      <w:r>
        <w:rPr>
          <w:rFonts w:ascii="Times New Roman" w:hAnsi="Times New Roman" w:eastAsia="Times New Roman" w:cs="Times New Roman"/>
          <w:sz w:val="20"/>
          <w:szCs w:val="20"/>
          <w:highlight w:val="none"/>
        </w:rPr>
      </w:r>
    </w:p>
    <w:p>
      <w:pPr>
        <w:jc w:val="left"/>
        <w:spacing w:before="0" w:after="0" w:afterAutospacing="0"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jc w:val="left"/>
        <w:spacing w:before="0" w:after="0" w:afterAutospacing="0"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948"/>
        <w:jc w:val="left"/>
        <w:spacing w:before="0" w:after="0" w:afterAutospacing="0"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rPr>
        <w:t xml:space="preserve">Начальник (заместитель начальника)</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jc w:val="left"/>
        <w:spacing w:before="0" w:after="0" w:afterAutospacing="0" w:line="240" w:lineRule="auto"/>
        <w:rPr>
          <w:rFonts w:ascii="Times New Roman" w:hAnsi="Times New Roman" w:cs="Times New Roman"/>
          <w:sz w:val="28"/>
          <w:szCs w:val="28"/>
        </w:rPr>
      </w:pPr>
      <w:r>
        <w:rPr>
          <w:rFonts w:ascii="Times New Roman" w:hAnsi="Times New Roman" w:eastAsia="Times New Roman" w:cs="Times New Roman"/>
          <w:sz w:val="28"/>
          <w:szCs w:val="28"/>
          <w:highlight w:val="none"/>
        </w:rPr>
        <w:t xml:space="preserve">департамента образования                         ____________       _______________</w:t>
      </w:r>
      <w:r>
        <w:rPr>
          <w:rFonts w:ascii="Times New Roman" w:hAnsi="Times New Roman" w:cs="Times New Roman"/>
          <w:sz w:val="28"/>
          <w:szCs w:val="28"/>
        </w:rPr>
      </w:r>
      <w:r>
        <w:rPr>
          <w:rFonts w:ascii="Times New Roman" w:hAnsi="Times New Roman" w:cs="Times New Roman"/>
          <w:sz w:val="28"/>
          <w:szCs w:val="28"/>
        </w:rPr>
      </w:r>
    </w:p>
    <w:tbl>
      <w:tblPr>
        <w:tblW w:w="0" w:type="auto"/>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left w:w="0" w:type="dxa"/>
          <w:right w:w="0" w:type="dxa"/>
        </w:tblCellMar>
        <w:tblLook w:val="04A0" w:firstRow="1" w:lastRow="0" w:firstColumn="1" w:lastColumn="0" w:noHBand="0" w:noVBand="1"/>
      </w:tblPr>
      <w:tblGrid>
        <w:gridCol w:w="9000"/>
      </w:tblGrid>
      <w:tr>
        <w:tblPrEx/>
        <w:trPr>
          <w:jc w:val="center"/>
        </w:trPr>
        <w:tc>
          <w:tcPr>
            <w:tcBorders>
              <w:top w:val="none" w:color="000000" w:sz="4" w:space="0"/>
              <w:left w:val="none" w:color="000000" w:sz="4" w:space="0"/>
              <w:bottom w:val="single" w:color="000000" w:sz="6" w:space="0"/>
              <w:right w:val="none" w:color="000000" w:sz="4" w:space="0"/>
            </w:tcBorders>
            <w:tcW w:w="9000" w:type="dxa"/>
            <w:textDirection w:val="lrTb"/>
            <w:noWrap w:val="false"/>
          </w:tcPr>
          <w:p>
            <w:pPr>
              <w:jc w:val="left"/>
              <w:spacing w:before="0" w:after="0" w:afterAutospacing="0" w:line="240" w:lineRule="auto"/>
              <w:rPr>
                <w:rFonts w:ascii="Times New Roman" w:hAnsi="Times New Roman" w:cs="Times New Roman"/>
                <w:sz w:val="20"/>
                <w:szCs w:val="20"/>
              </w:rPr>
            </w:pPr>
            <w:r>
              <w:rPr>
                <w:rFonts w:ascii="Times New Roman" w:hAnsi="Times New Roman" w:cs="Times New Roman"/>
                <w:sz w:val="28"/>
                <w:szCs w:val="28"/>
              </w:rPr>
              <w:t xml:space="preserve">                                                                         </w:t>
            </w:r>
            <w:r>
              <w:rPr>
                <w:rFonts w:ascii="Times New Roman" w:hAnsi="Times New Roman" w:cs="Times New Roman"/>
                <w:sz w:val="20"/>
                <w:szCs w:val="20"/>
              </w:rPr>
              <w:t xml:space="preserve"> (подпись)                  (расшифровка подписи)</w:t>
            </w:r>
            <w:r>
              <w:rPr>
                <w:rFonts w:ascii="Times New Roman" w:hAnsi="Times New Roman" w:cs="Times New Roman"/>
                <w:sz w:val="20"/>
                <w:szCs w:val="20"/>
              </w:rPr>
            </w:r>
            <w:r>
              <w:rPr>
                <w:rFonts w:ascii="Times New Roman" w:hAnsi="Times New Roman" w:cs="Times New Roman"/>
                <w:sz w:val="20"/>
                <w:szCs w:val="20"/>
              </w:rPr>
            </w:r>
          </w:p>
          <w:p>
            <w:pPr>
              <w:pStyle w:val="948"/>
              <w:jc w:val="left"/>
              <w:spacing w:before="0" w:after="0" w:afterAutospacing="0" w:line="240" w:lineRule="auto"/>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blPrEx/>
        <w:trPr>
          <w:jc w:val="center"/>
        </w:trPr>
        <w:tc>
          <w:tcPr>
            <w:tcBorders>
              <w:top w:val="single" w:color="000000" w:sz="6" w:space="0"/>
              <w:left w:val="none" w:color="000000" w:sz="4" w:space="0"/>
              <w:bottom w:val="none" w:color="000000" w:sz="4" w:space="0"/>
              <w:right w:val="none" w:color="000000" w:sz="4" w:space="0"/>
            </w:tcBorders>
            <w:tcW w:w="9000" w:type="dxa"/>
            <w:textDirection w:val="lrTb"/>
            <w:noWrap w:val="false"/>
          </w:tcPr>
          <w:p>
            <w:pPr>
              <w:pStyle w:val="948"/>
              <w:jc w:val="center"/>
              <w:spacing w:before="0" w:after="0" w:afterAutospacing="0" w:line="240" w:lineRule="auto"/>
              <w:rPr>
                <w:rFonts w:ascii="Times New Roman" w:hAnsi="Times New Roman" w:cs="Times New Roman"/>
                <w:sz w:val="24"/>
              </w:rPr>
            </w:pPr>
            <w:r>
              <w:rPr>
                <w:rFonts w:ascii="Times New Roman" w:hAnsi="Times New Roman" w:eastAsia="Times New Roman" w:cs="Times New Roman"/>
                <w:sz w:val="20"/>
                <w:szCs w:val="20"/>
              </w:rPr>
              <w:t xml:space="preserve">(фамилия, имя, отчество (при наличии) и должность лица, подготовившего решение о проведении профилактического визита, контактный телефон, адрес электронной почты (при наличии)</w:t>
            </w:r>
            <w:r>
              <w:rPr>
                <w:rFonts w:ascii="Times New Roman" w:hAnsi="Times New Roman" w:cs="Times New Roman"/>
                <w:sz w:val="24"/>
              </w:rPr>
            </w:r>
            <w:r>
              <w:rPr>
                <w:rFonts w:ascii="Times New Roman" w:hAnsi="Times New Roman" w:cs="Times New Roman"/>
                <w:sz w:val="24"/>
              </w:rPr>
            </w:r>
          </w:p>
        </w:tc>
      </w:tr>
    </w:tbl>
    <w:p>
      <w:pPr>
        <w:spacing w:after="0" w:afterAutospacing="0"/>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sectPr>
      <w:footnotePr/>
      <w:endnotePr/>
      <w:type w:val="nextPage"/>
      <w:pgSz w:w="11906" w:h="16838" w:orient="portrait"/>
      <w:pgMar w:top="1134" w:right="850" w:bottom="1135"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ourier New">
    <w:panose1 w:val="02070309020205020404"/>
  </w:font>
  <w:font w:name="Calibri">
    <w:panose1 w:val="020F0502020204030204"/>
  </w:font>
  <w:font w:name="Verdana">
    <w:panose1 w:val="020B0604030504040204"/>
  </w:font>
  <w:font w:name="Tahoma">
    <w:panose1 w:val="020B0604030504040204"/>
  </w:font>
  <w:font w:name="Arial Unicode MS">
    <w:panose1 w:val="020B0604020202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7"/>
      <w:rPr>
        <w:rStyle w:val="963"/>
      </w:rPr>
      <w:framePr w:wrap="around" w:vAnchor="text" w:hAnchor="margin" w:xAlign="center" w:y="1"/>
    </w:pPr>
    <w:r>
      <w:rPr>
        <w:rStyle w:val="963"/>
      </w:rPr>
      <w:fldChar w:fldCharType="begin"/>
    </w:r>
    <w:r>
      <w:rPr>
        <w:rStyle w:val="963"/>
      </w:rPr>
      <w:instrText xml:space="preserve">PAGE  </w:instrText>
    </w:r>
    <w:r>
      <w:rPr>
        <w:rStyle w:val="963"/>
      </w:rPr>
      <w:fldChar w:fldCharType="separate"/>
    </w:r>
    <w:r>
      <w:rPr>
        <w:rStyle w:val="963"/>
      </w:rPr>
      <w:t xml:space="preserve">2</w:t>
    </w:r>
    <w:r>
      <w:rPr>
        <w:rStyle w:val="963"/>
      </w:rPr>
      <w:fldChar w:fldCharType="end"/>
    </w:r>
    <w:r>
      <w:rPr>
        <w:rStyle w:val="963"/>
      </w:rPr>
    </w:r>
    <w:r>
      <w:rPr>
        <w:rStyle w:val="963"/>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7"/>
      <w:rPr>
        <w:rStyle w:val="963"/>
      </w:rPr>
      <w:framePr w:wrap="around" w:vAnchor="text" w:hAnchor="margin" w:xAlign="center" w:y="1"/>
    </w:pPr>
    <w:r>
      <w:rPr>
        <w:rStyle w:val="963"/>
      </w:rPr>
      <w:fldChar w:fldCharType="begin"/>
    </w:r>
    <w:r>
      <w:rPr>
        <w:rStyle w:val="963"/>
      </w:rPr>
      <w:instrText xml:space="preserve">PAGE  </w:instrText>
    </w:r>
    <w:r>
      <w:rPr>
        <w:rStyle w:val="963"/>
      </w:rPr>
      <w:fldChar w:fldCharType="end"/>
    </w:r>
    <w:r>
      <w:rPr>
        <w:rStyle w:val="963"/>
      </w:rPr>
    </w:r>
    <w:r>
      <w:rPr>
        <w:rStyle w:val="963"/>
      </w:rPr>
    </w:r>
  </w:p>
  <w:p>
    <w:pPr>
      <w:pStyle w:val="957"/>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7"/>
      <w:jc w:val="center"/>
      <w:rPr>
        <w:lang w:val="ru-RU"/>
      </w:rPr>
    </w:pPr>
    <w:r>
      <w:rPr>
        <w:lang w:val="ru-RU"/>
      </w:rPr>
    </w:r>
    <w:r>
      <w:rPr>
        <w:lang w:val="ru-RU"/>
      </w:rPr>
    </w:r>
    <w:r>
      <w:rPr>
        <w:lang w:val="ru-RU"/>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3">
    <w:multiLevelType w:val="hybridMultilevel"/>
    <w:lvl w:ilvl="0">
      <w:start w:val="2"/>
      <w:numFmt w:val="decimal"/>
      <w:isLgl w:val="false"/>
      <w:suff w:val="tab"/>
      <w:lvlText w:val="%1."/>
      <w:lvlJc w:val="left"/>
      <w:pPr>
        <w:ind w:left="1069" w:hanging="360"/>
        <w:tabs>
          <w:tab w:val="num" w:pos="1069" w:leader="none"/>
        </w:tabs>
      </w:pPr>
      <w:rPr>
        <w:color w:val="000000"/>
      </w:r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4">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5">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6">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7">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8">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9">
    <w:multiLevelType w:val="hybridMultilevel"/>
    <w:lvl w:ilvl="0">
      <w:start w:val="1"/>
      <w:numFmt w:val="decimal"/>
      <w:isLgl w:val="false"/>
      <w:suff w:val="tab"/>
      <w:lvlText w:val="%1."/>
      <w:lvlJc w:val="left"/>
      <w:pPr>
        <w:ind w:left="3192" w:hanging="360"/>
      </w:pPr>
    </w:lvl>
    <w:lvl w:ilvl="1">
      <w:start w:val="1"/>
      <w:numFmt w:val="decimal"/>
      <w:isLgl w:val="false"/>
      <w:suff w:val="tab"/>
      <w:lvlText w:val="%1.%2."/>
      <w:lvlJc w:val="left"/>
      <w:pPr>
        <w:ind w:left="3552" w:hanging="720"/>
      </w:pPr>
    </w:lvl>
    <w:lvl w:ilvl="2">
      <w:start w:val="1"/>
      <w:numFmt w:val="decimal"/>
      <w:isLgl w:val="false"/>
      <w:suff w:val="tab"/>
      <w:lvlText w:val="%1.%2.%3."/>
      <w:lvlJc w:val="left"/>
      <w:pPr>
        <w:ind w:left="3552" w:hanging="720"/>
      </w:pPr>
    </w:lvl>
    <w:lvl w:ilvl="3">
      <w:start w:val="1"/>
      <w:numFmt w:val="decimal"/>
      <w:isLgl w:val="false"/>
      <w:suff w:val="tab"/>
      <w:lvlText w:val="%1.%2.%3.%4."/>
      <w:lvlJc w:val="left"/>
      <w:pPr>
        <w:ind w:left="3912" w:hanging="1080"/>
      </w:pPr>
    </w:lvl>
    <w:lvl w:ilvl="4">
      <w:start w:val="1"/>
      <w:numFmt w:val="decimal"/>
      <w:isLgl w:val="false"/>
      <w:suff w:val="tab"/>
      <w:lvlText w:val="%1.%2.%3.%4.%5."/>
      <w:lvlJc w:val="left"/>
      <w:pPr>
        <w:ind w:left="3912" w:hanging="1080"/>
      </w:pPr>
    </w:lvl>
    <w:lvl w:ilvl="5">
      <w:start w:val="1"/>
      <w:numFmt w:val="decimal"/>
      <w:isLgl w:val="false"/>
      <w:suff w:val="tab"/>
      <w:lvlText w:val="%1.%2.%3.%4.%5.%6."/>
      <w:lvlJc w:val="left"/>
      <w:pPr>
        <w:ind w:left="4272" w:hanging="1440"/>
      </w:pPr>
    </w:lvl>
    <w:lvl w:ilvl="6">
      <w:start w:val="1"/>
      <w:numFmt w:val="decimal"/>
      <w:isLgl w:val="false"/>
      <w:suff w:val="tab"/>
      <w:lvlText w:val="%1.%2.%3.%4.%5.%6.%7."/>
      <w:lvlJc w:val="left"/>
      <w:pPr>
        <w:ind w:left="4632" w:hanging="1800"/>
      </w:pPr>
    </w:lvl>
    <w:lvl w:ilvl="7">
      <w:start w:val="1"/>
      <w:numFmt w:val="decimal"/>
      <w:isLgl w:val="false"/>
      <w:suff w:val="tab"/>
      <w:lvlText w:val="%1.%2.%3.%4.%5.%6.%7.%8."/>
      <w:lvlJc w:val="left"/>
      <w:pPr>
        <w:ind w:left="4632" w:hanging="1800"/>
      </w:pPr>
    </w:lvl>
    <w:lvl w:ilvl="8">
      <w:start w:val="1"/>
      <w:numFmt w:val="decimal"/>
      <w:isLgl w:val="false"/>
      <w:suff w:val="tab"/>
      <w:lvlText w:val="%1.%2.%3.%4.%5.%6.%7.%8.%9."/>
      <w:lvlJc w:val="left"/>
      <w:pPr>
        <w:ind w:left="4992" w:hanging="2160"/>
      </w:pPr>
    </w:lvl>
  </w:abstractNum>
  <w:abstractNum w:abstractNumId="10">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2">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13">
    <w:multiLevelType w:val="hybridMultilevel"/>
    <w:lvl w:ilvl="0">
      <w:start w:val="1"/>
      <w:numFmt w:val="decimal"/>
      <w:isLgl w:val="false"/>
      <w:suff w:val="tab"/>
      <w:lvlText w:val="%1."/>
      <w:lvlJc w:val="left"/>
      <w:pPr>
        <w:ind w:left="1326" w:hanging="90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14">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5">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429" w:hanging="720"/>
      </w:pPr>
    </w:lvl>
    <w:lvl w:ilvl="2">
      <w:start w:val="1"/>
      <w:numFmt w:val="decimal"/>
      <w:isLgl w:val="false"/>
      <w:suff w:val="tab"/>
      <w:lvlText w:val="%1.%2.%3."/>
      <w:lvlJc w:val="left"/>
      <w:pPr>
        <w:ind w:left="1429" w:hanging="72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509" w:hanging="180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16">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7">
    <w:multiLevelType w:val="hybridMultilevel"/>
    <w:lvl w:ilvl="0">
      <w:start w:val="7"/>
      <w:numFmt w:val="decimal"/>
      <w:isLgl w:val="false"/>
      <w:suff w:val="tab"/>
      <w:lvlText w:val="%1."/>
      <w:lvlJc w:val="left"/>
      <w:pPr>
        <w:ind w:left="928" w:hanging="360"/>
      </w:p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18">
    <w:multiLevelType w:val="hybridMultilevel"/>
    <w:lvl w:ilvl="0">
      <w:start w:val="1"/>
      <w:numFmt w:val="decimal"/>
      <w:isLgl w:val="false"/>
      <w:suff w:val="tab"/>
      <w:lvlText w:val="%1."/>
      <w:lvlJc w:val="left"/>
      <w:pPr>
        <w:ind w:left="1425"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9">
    <w:multiLevelType w:val="hybridMultilevel"/>
    <w:lvl w:ilvl="0">
      <w:start w:val="1"/>
      <w:numFmt w:val="decimal"/>
      <w:isLgl w:val="false"/>
      <w:suff w:val="tab"/>
      <w:lvlText w:val="%1."/>
      <w:lvlJc w:val="left"/>
      <w:pPr>
        <w:ind w:left="1695" w:hanging="1215"/>
      </w:pPr>
      <w:rPr>
        <w:color w:val="000000"/>
      </w:rPr>
    </w:lvl>
    <w:lvl w:ilvl="1">
      <w:start w:val="1"/>
      <w:numFmt w:val="lowerLetter"/>
      <w:isLgl w:val="false"/>
      <w:suff w:val="tab"/>
      <w:lvlText w:val="%2."/>
      <w:lvlJc w:val="left"/>
      <w:pPr>
        <w:ind w:left="1560" w:hanging="360"/>
      </w:pPr>
    </w:lvl>
    <w:lvl w:ilvl="2">
      <w:start w:val="1"/>
      <w:numFmt w:val="lowerRoman"/>
      <w:isLgl w:val="false"/>
      <w:suff w:val="tab"/>
      <w:lvlText w:val="%3."/>
      <w:lvlJc w:val="right"/>
      <w:pPr>
        <w:ind w:left="2280" w:hanging="180"/>
      </w:pPr>
    </w:lvl>
    <w:lvl w:ilvl="3">
      <w:start w:val="1"/>
      <w:numFmt w:val="decimal"/>
      <w:isLgl w:val="false"/>
      <w:suff w:val="tab"/>
      <w:lvlText w:val="%4."/>
      <w:lvlJc w:val="left"/>
      <w:pPr>
        <w:ind w:left="3000" w:hanging="360"/>
      </w:pPr>
    </w:lvl>
    <w:lvl w:ilvl="4">
      <w:start w:val="1"/>
      <w:numFmt w:val="lowerLetter"/>
      <w:isLgl w:val="false"/>
      <w:suff w:val="tab"/>
      <w:lvlText w:val="%5."/>
      <w:lvlJc w:val="left"/>
      <w:pPr>
        <w:ind w:left="3720" w:hanging="360"/>
      </w:pPr>
    </w:lvl>
    <w:lvl w:ilvl="5">
      <w:start w:val="1"/>
      <w:numFmt w:val="lowerRoman"/>
      <w:isLgl w:val="false"/>
      <w:suff w:val="tab"/>
      <w:lvlText w:val="%6."/>
      <w:lvlJc w:val="right"/>
      <w:pPr>
        <w:ind w:left="4440" w:hanging="180"/>
      </w:pPr>
    </w:lvl>
    <w:lvl w:ilvl="6">
      <w:start w:val="1"/>
      <w:numFmt w:val="decimal"/>
      <w:isLgl w:val="false"/>
      <w:suff w:val="tab"/>
      <w:lvlText w:val="%7."/>
      <w:lvlJc w:val="left"/>
      <w:pPr>
        <w:ind w:left="5160" w:hanging="360"/>
      </w:pPr>
    </w:lvl>
    <w:lvl w:ilvl="7">
      <w:start w:val="1"/>
      <w:numFmt w:val="lowerLetter"/>
      <w:isLgl w:val="false"/>
      <w:suff w:val="tab"/>
      <w:lvlText w:val="%8."/>
      <w:lvlJc w:val="left"/>
      <w:pPr>
        <w:ind w:left="5880" w:hanging="360"/>
      </w:pPr>
    </w:lvl>
    <w:lvl w:ilvl="8">
      <w:start w:val="1"/>
      <w:numFmt w:val="lowerRoman"/>
      <w:isLgl w:val="false"/>
      <w:suff w:val="tab"/>
      <w:lvlText w:val="%9."/>
      <w:lvlJc w:val="right"/>
      <w:pPr>
        <w:ind w:left="6600" w:hanging="180"/>
      </w:pPr>
    </w:lvl>
  </w:abstractNum>
  <w:abstractNum w:abstractNumId="20">
    <w:multiLevelType w:val="hybridMultilevel"/>
    <w:lvl w:ilvl="0">
      <w:start w:val="4"/>
      <w:numFmt w:val="decimal"/>
      <w:isLgl w:val="false"/>
      <w:suff w:val="tab"/>
      <w:lvlText w:val="%1."/>
      <w:lvlJc w:val="left"/>
      <w:pPr>
        <w:ind w:left="1069" w:hanging="360"/>
        <w:tabs>
          <w:tab w:val="num" w:pos="1069"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21">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22">
    <w:multiLevelType w:val="hybridMultilevel"/>
    <w:lvl w:ilvl="0">
      <w:start w:val="1"/>
      <w:numFmt w:val="decimal"/>
      <w:isLgl w:val="false"/>
      <w:suff w:val="tab"/>
      <w:lvlText w:val="%1."/>
      <w:lvlJc w:val="left"/>
      <w:pPr>
        <w:ind w:left="840" w:hanging="48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1515" w:hanging="975"/>
      </w:pPr>
    </w:lvl>
    <w:lvl w:ilvl="1">
      <w:start w:val="1"/>
      <w:numFmt w:val="decimal"/>
      <w:isLgl w:val="false"/>
      <w:suff w:val="tab"/>
      <w:lvlText w:val="%1.%2."/>
      <w:lvlJc w:val="left"/>
      <w:pPr>
        <w:ind w:left="1665" w:hanging="1125"/>
      </w:pPr>
    </w:lvl>
    <w:lvl w:ilvl="2">
      <w:start w:val="1"/>
      <w:numFmt w:val="decimal"/>
      <w:isLgl w:val="false"/>
      <w:suff w:val="tab"/>
      <w:lvlText w:val="%1.%2.%3."/>
      <w:lvlJc w:val="left"/>
      <w:pPr>
        <w:ind w:left="1665" w:hanging="1125"/>
      </w:pPr>
    </w:lvl>
    <w:lvl w:ilvl="3">
      <w:start w:val="1"/>
      <w:numFmt w:val="decimal"/>
      <w:isLgl w:val="false"/>
      <w:suff w:val="tab"/>
      <w:lvlText w:val="%1.%2.%3.%4."/>
      <w:lvlJc w:val="left"/>
      <w:pPr>
        <w:ind w:left="1665" w:hanging="1125"/>
      </w:pPr>
    </w:lvl>
    <w:lvl w:ilvl="4">
      <w:start w:val="1"/>
      <w:numFmt w:val="decimal"/>
      <w:isLgl w:val="false"/>
      <w:suff w:val="tab"/>
      <w:lvlText w:val="%1.%2.%3.%4.%5."/>
      <w:lvlJc w:val="left"/>
      <w:pPr>
        <w:ind w:left="1665" w:hanging="1125"/>
      </w:pPr>
    </w:lvl>
    <w:lvl w:ilvl="5">
      <w:start w:val="1"/>
      <w:numFmt w:val="decimal"/>
      <w:isLgl w:val="false"/>
      <w:suff w:val="tab"/>
      <w:lvlText w:val="%1.%2.%3.%4.%5.%6."/>
      <w:lvlJc w:val="left"/>
      <w:pPr>
        <w:ind w:left="1980" w:hanging="1440"/>
      </w:pPr>
    </w:lvl>
    <w:lvl w:ilvl="6">
      <w:start w:val="1"/>
      <w:numFmt w:val="decimal"/>
      <w:isLgl w:val="false"/>
      <w:suff w:val="tab"/>
      <w:lvlText w:val="%1.%2.%3.%4.%5.%6.%7."/>
      <w:lvlJc w:val="left"/>
      <w:pPr>
        <w:ind w:left="2340" w:hanging="1800"/>
      </w:pPr>
    </w:lvl>
    <w:lvl w:ilvl="7">
      <w:start w:val="1"/>
      <w:numFmt w:val="decimal"/>
      <w:isLgl w:val="false"/>
      <w:suff w:val="tab"/>
      <w:lvlText w:val="%1.%2.%3.%4.%5.%6.%7.%8."/>
      <w:lvlJc w:val="left"/>
      <w:pPr>
        <w:ind w:left="2340" w:hanging="1800"/>
      </w:pPr>
    </w:lvl>
    <w:lvl w:ilvl="8">
      <w:start w:val="1"/>
      <w:numFmt w:val="decimal"/>
      <w:isLgl w:val="false"/>
      <w:suff w:val="tab"/>
      <w:lvlText w:val="%1.%2.%3.%4.%5.%6.%7.%8.%9."/>
      <w:lvlJc w:val="left"/>
      <w:pPr>
        <w:ind w:left="2700" w:hanging="2160"/>
      </w:pPr>
    </w:lvl>
  </w:abstractNum>
  <w:abstractNum w:abstractNumId="2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5">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26">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27">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28">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abstractNum w:abstractNumId="29">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288" w:hanging="720"/>
      </w:pPr>
    </w:lvl>
    <w:lvl w:ilvl="2">
      <w:start w:val="1"/>
      <w:numFmt w:val="decimal"/>
      <w:isLgl w:val="false"/>
      <w:suff w:val="tab"/>
      <w:lvlText w:val="%1.%2.%3."/>
      <w:lvlJc w:val="left"/>
      <w:pPr>
        <w:ind w:left="2149" w:hanging="720"/>
      </w:pPr>
    </w:lvl>
    <w:lvl w:ilvl="3">
      <w:start w:val="1"/>
      <w:numFmt w:val="decimal"/>
      <w:isLgl w:val="false"/>
      <w:suff w:val="tab"/>
      <w:lvlText w:val="%1.%2.%3.%4."/>
      <w:lvlJc w:val="left"/>
      <w:pPr>
        <w:ind w:left="2869" w:hanging="1080"/>
      </w:pPr>
    </w:lvl>
    <w:lvl w:ilvl="4">
      <w:start w:val="1"/>
      <w:numFmt w:val="decimal"/>
      <w:isLgl w:val="false"/>
      <w:suff w:val="tab"/>
      <w:lvlText w:val="%1.%2.%3.%4.%5."/>
      <w:lvlJc w:val="left"/>
      <w:pPr>
        <w:ind w:left="3229" w:hanging="1080"/>
      </w:pPr>
    </w:lvl>
    <w:lvl w:ilvl="5">
      <w:start w:val="1"/>
      <w:numFmt w:val="decimal"/>
      <w:isLgl w:val="false"/>
      <w:suff w:val="tab"/>
      <w:lvlText w:val="%1.%2.%3.%4.%5.%6."/>
      <w:lvlJc w:val="left"/>
      <w:pPr>
        <w:ind w:left="3949" w:hanging="1440"/>
      </w:pPr>
    </w:lvl>
    <w:lvl w:ilvl="6">
      <w:start w:val="1"/>
      <w:numFmt w:val="decimal"/>
      <w:isLgl w:val="false"/>
      <w:suff w:val="tab"/>
      <w:lvlText w:val="%1.%2.%3.%4.%5.%6.%7."/>
      <w:lvlJc w:val="left"/>
      <w:pPr>
        <w:ind w:left="4669" w:hanging="1800"/>
      </w:pPr>
    </w:lvl>
    <w:lvl w:ilvl="7">
      <w:start w:val="1"/>
      <w:numFmt w:val="decimal"/>
      <w:isLgl w:val="false"/>
      <w:suff w:val="tab"/>
      <w:lvlText w:val="%1.%2.%3.%4.%5.%6.%7.%8."/>
      <w:lvlJc w:val="left"/>
      <w:pPr>
        <w:ind w:left="5029" w:hanging="1800"/>
      </w:pPr>
    </w:lvl>
    <w:lvl w:ilvl="8">
      <w:start w:val="1"/>
      <w:numFmt w:val="decimal"/>
      <w:isLgl w:val="false"/>
      <w:suff w:val="tab"/>
      <w:lvlText w:val="%1.%2.%3.%4.%5.%6.%7.%8.%9."/>
      <w:lvlJc w:val="left"/>
      <w:pPr>
        <w:ind w:left="5749" w:hanging="216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7"/>
  </w:num>
  <w:num w:numId="4">
    <w:abstractNumId w:val="1"/>
  </w:num>
  <w:num w:numId="5">
    <w:abstractNumId w:val="5"/>
  </w:num>
  <w:num w:numId="6">
    <w:abstractNumId w:val="8"/>
  </w:num>
  <w:num w:numId="7">
    <w:abstractNumId w:val="4"/>
  </w:num>
  <w:num w:numId="8">
    <w:abstractNumId w:val="14"/>
  </w:num>
  <w:num w:numId="9">
    <w:abstractNumId w:val="6"/>
  </w:num>
  <w:num w:numId="10">
    <w:abstractNumId w:val="15"/>
  </w:num>
  <w:num w:numId="11">
    <w:abstractNumId w:val="11"/>
  </w:num>
  <w:num w:numId="12">
    <w:abstractNumId w:val="18"/>
  </w:num>
  <w:num w:numId="13">
    <w:abstractNumId w:val="0"/>
  </w:num>
  <w:num w:numId="14">
    <w:abstractNumId w:val="10"/>
  </w:num>
  <w:num w:numId="15">
    <w:abstractNumId w:val="9"/>
  </w:num>
  <w:num w:numId="16">
    <w:abstractNumId w:val="16"/>
  </w:num>
  <w:num w:numId="17">
    <w:abstractNumId w:val="3"/>
  </w:num>
  <w:num w:numId="18">
    <w:abstractNumId w:val="21"/>
  </w:num>
  <w:num w:numId="19">
    <w:abstractNumId w:val="23"/>
  </w:num>
  <w:num w:numId="20">
    <w:abstractNumId w:val="12"/>
  </w:num>
  <w:num w:numId="21">
    <w:abstractNumId w:val="19"/>
  </w:num>
  <w:num w:numId="22">
    <w:abstractNumId w:val="2"/>
  </w:num>
  <w:num w:numId="23">
    <w:abstractNumId w:val="17"/>
  </w:num>
  <w:num w:numId="24">
    <w:abstractNumId w:val="22"/>
  </w:num>
  <w:num w:numId="25">
    <w:abstractNumId w:val="13"/>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70">
    <w:name w:val="Heading 1"/>
    <w:basedOn w:val="948"/>
    <w:next w:val="948"/>
    <w:link w:val="771"/>
    <w:uiPriority w:val="9"/>
    <w:qFormat/>
    <w:pPr>
      <w:keepLines/>
      <w:keepNext/>
      <w:spacing w:before="480" w:after="200"/>
      <w:outlineLvl w:val="0"/>
    </w:pPr>
    <w:rPr>
      <w:rFonts w:ascii="Arial" w:hAnsi="Arial" w:eastAsia="Arial" w:cs="Arial"/>
      <w:sz w:val="40"/>
      <w:szCs w:val="40"/>
    </w:rPr>
  </w:style>
  <w:style w:type="character" w:styleId="771">
    <w:name w:val="Heading 1 Char"/>
    <w:link w:val="770"/>
    <w:uiPriority w:val="9"/>
    <w:rPr>
      <w:rFonts w:ascii="Arial" w:hAnsi="Arial" w:eastAsia="Arial" w:cs="Arial"/>
      <w:sz w:val="40"/>
      <w:szCs w:val="40"/>
    </w:rPr>
  </w:style>
  <w:style w:type="paragraph" w:styleId="772">
    <w:name w:val="Heading 2"/>
    <w:basedOn w:val="948"/>
    <w:next w:val="948"/>
    <w:link w:val="773"/>
    <w:uiPriority w:val="9"/>
    <w:unhideWhenUsed/>
    <w:qFormat/>
    <w:pPr>
      <w:keepLines/>
      <w:keepNext/>
      <w:spacing w:before="360" w:after="200"/>
      <w:outlineLvl w:val="1"/>
    </w:pPr>
    <w:rPr>
      <w:rFonts w:ascii="Arial" w:hAnsi="Arial" w:eastAsia="Arial" w:cs="Arial"/>
      <w:sz w:val="34"/>
    </w:rPr>
  </w:style>
  <w:style w:type="character" w:styleId="773">
    <w:name w:val="Heading 2 Char"/>
    <w:link w:val="772"/>
    <w:uiPriority w:val="9"/>
    <w:rPr>
      <w:rFonts w:ascii="Arial" w:hAnsi="Arial" w:eastAsia="Arial" w:cs="Arial"/>
      <w:sz w:val="34"/>
    </w:rPr>
  </w:style>
  <w:style w:type="paragraph" w:styleId="774">
    <w:name w:val="Heading 3"/>
    <w:basedOn w:val="948"/>
    <w:next w:val="948"/>
    <w:link w:val="775"/>
    <w:uiPriority w:val="9"/>
    <w:unhideWhenUsed/>
    <w:qFormat/>
    <w:pPr>
      <w:keepLines/>
      <w:keepNext/>
      <w:spacing w:before="320" w:after="200"/>
      <w:outlineLvl w:val="2"/>
    </w:pPr>
    <w:rPr>
      <w:rFonts w:ascii="Arial" w:hAnsi="Arial" w:eastAsia="Arial" w:cs="Arial"/>
      <w:sz w:val="30"/>
      <w:szCs w:val="30"/>
    </w:rPr>
  </w:style>
  <w:style w:type="character" w:styleId="775">
    <w:name w:val="Heading 3 Char"/>
    <w:link w:val="774"/>
    <w:uiPriority w:val="9"/>
    <w:rPr>
      <w:rFonts w:ascii="Arial" w:hAnsi="Arial" w:eastAsia="Arial" w:cs="Arial"/>
      <w:sz w:val="30"/>
      <w:szCs w:val="30"/>
    </w:rPr>
  </w:style>
  <w:style w:type="paragraph" w:styleId="776">
    <w:name w:val="Heading 4"/>
    <w:basedOn w:val="948"/>
    <w:next w:val="948"/>
    <w:link w:val="777"/>
    <w:uiPriority w:val="9"/>
    <w:unhideWhenUsed/>
    <w:qFormat/>
    <w:pPr>
      <w:keepLines/>
      <w:keepNext/>
      <w:spacing w:before="320" w:after="200"/>
      <w:outlineLvl w:val="3"/>
    </w:pPr>
    <w:rPr>
      <w:rFonts w:ascii="Arial" w:hAnsi="Arial" w:eastAsia="Arial" w:cs="Arial"/>
      <w:b/>
      <w:bCs/>
      <w:sz w:val="26"/>
      <w:szCs w:val="26"/>
    </w:rPr>
  </w:style>
  <w:style w:type="character" w:styleId="777">
    <w:name w:val="Heading 4 Char"/>
    <w:link w:val="776"/>
    <w:uiPriority w:val="9"/>
    <w:rPr>
      <w:rFonts w:ascii="Arial" w:hAnsi="Arial" w:eastAsia="Arial" w:cs="Arial"/>
      <w:b/>
      <w:bCs/>
      <w:sz w:val="26"/>
      <w:szCs w:val="26"/>
    </w:rPr>
  </w:style>
  <w:style w:type="paragraph" w:styleId="778">
    <w:name w:val="Heading 5"/>
    <w:basedOn w:val="948"/>
    <w:next w:val="948"/>
    <w:link w:val="779"/>
    <w:uiPriority w:val="9"/>
    <w:unhideWhenUsed/>
    <w:qFormat/>
    <w:pPr>
      <w:keepLines/>
      <w:keepNext/>
      <w:spacing w:before="320" w:after="200"/>
      <w:outlineLvl w:val="4"/>
    </w:pPr>
    <w:rPr>
      <w:rFonts w:ascii="Arial" w:hAnsi="Arial" w:eastAsia="Arial" w:cs="Arial"/>
      <w:b/>
      <w:bCs/>
      <w:sz w:val="24"/>
      <w:szCs w:val="24"/>
    </w:rPr>
  </w:style>
  <w:style w:type="character" w:styleId="779">
    <w:name w:val="Heading 5 Char"/>
    <w:link w:val="778"/>
    <w:uiPriority w:val="9"/>
    <w:rPr>
      <w:rFonts w:ascii="Arial" w:hAnsi="Arial" w:eastAsia="Arial" w:cs="Arial"/>
      <w:b/>
      <w:bCs/>
      <w:sz w:val="24"/>
      <w:szCs w:val="24"/>
    </w:rPr>
  </w:style>
  <w:style w:type="paragraph" w:styleId="780">
    <w:name w:val="Heading 6"/>
    <w:basedOn w:val="948"/>
    <w:next w:val="948"/>
    <w:link w:val="781"/>
    <w:uiPriority w:val="9"/>
    <w:unhideWhenUsed/>
    <w:qFormat/>
    <w:pPr>
      <w:keepLines/>
      <w:keepNext/>
      <w:spacing w:before="320" w:after="200"/>
      <w:outlineLvl w:val="5"/>
    </w:pPr>
    <w:rPr>
      <w:rFonts w:ascii="Arial" w:hAnsi="Arial" w:eastAsia="Arial" w:cs="Arial"/>
      <w:b/>
      <w:bCs/>
      <w:sz w:val="22"/>
      <w:szCs w:val="22"/>
    </w:rPr>
  </w:style>
  <w:style w:type="character" w:styleId="781">
    <w:name w:val="Heading 6 Char"/>
    <w:link w:val="780"/>
    <w:uiPriority w:val="9"/>
    <w:rPr>
      <w:rFonts w:ascii="Arial" w:hAnsi="Arial" w:eastAsia="Arial" w:cs="Arial"/>
      <w:b/>
      <w:bCs/>
      <w:sz w:val="22"/>
      <w:szCs w:val="22"/>
    </w:rPr>
  </w:style>
  <w:style w:type="paragraph" w:styleId="782">
    <w:name w:val="Heading 7"/>
    <w:basedOn w:val="948"/>
    <w:next w:val="948"/>
    <w:link w:val="783"/>
    <w:uiPriority w:val="9"/>
    <w:unhideWhenUsed/>
    <w:qFormat/>
    <w:pPr>
      <w:keepLines/>
      <w:keepNext/>
      <w:spacing w:before="320" w:after="200"/>
      <w:outlineLvl w:val="6"/>
    </w:pPr>
    <w:rPr>
      <w:rFonts w:ascii="Arial" w:hAnsi="Arial" w:eastAsia="Arial" w:cs="Arial"/>
      <w:b/>
      <w:bCs/>
      <w:i/>
      <w:iCs/>
      <w:sz w:val="22"/>
      <w:szCs w:val="22"/>
    </w:rPr>
  </w:style>
  <w:style w:type="character" w:styleId="783">
    <w:name w:val="Heading 7 Char"/>
    <w:link w:val="782"/>
    <w:uiPriority w:val="9"/>
    <w:rPr>
      <w:rFonts w:ascii="Arial" w:hAnsi="Arial" w:eastAsia="Arial" w:cs="Arial"/>
      <w:b/>
      <w:bCs/>
      <w:i/>
      <w:iCs/>
      <w:sz w:val="22"/>
      <w:szCs w:val="22"/>
    </w:rPr>
  </w:style>
  <w:style w:type="paragraph" w:styleId="784">
    <w:name w:val="Heading 8"/>
    <w:basedOn w:val="948"/>
    <w:next w:val="948"/>
    <w:link w:val="785"/>
    <w:uiPriority w:val="9"/>
    <w:unhideWhenUsed/>
    <w:qFormat/>
    <w:pPr>
      <w:keepLines/>
      <w:keepNext/>
      <w:spacing w:before="320" w:after="200"/>
      <w:outlineLvl w:val="7"/>
    </w:pPr>
    <w:rPr>
      <w:rFonts w:ascii="Arial" w:hAnsi="Arial" w:eastAsia="Arial" w:cs="Arial"/>
      <w:i/>
      <w:iCs/>
      <w:sz w:val="22"/>
      <w:szCs w:val="22"/>
    </w:rPr>
  </w:style>
  <w:style w:type="character" w:styleId="785">
    <w:name w:val="Heading 8 Char"/>
    <w:link w:val="784"/>
    <w:uiPriority w:val="9"/>
    <w:rPr>
      <w:rFonts w:ascii="Arial" w:hAnsi="Arial" w:eastAsia="Arial" w:cs="Arial"/>
      <w:i/>
      <w:iCs/>
      <w:sz w:val="22"/>
      <w:szCs w:val="22"/>
    </w:rPr>
  </w:style>
  <w:style w:type="paragraph" w:styleId="786">
    <w:name w:val="Heading 9"/>
    <w:basedOn w:val="948"/>
    <w:next w:val="948"/>
    <w:link w:val="787"/>
    <w:uiPriority w:val="9"/>
    <w:unhideWhenUsed/>
    <w:qFormat/>
    <w:pPr>
      <w:keepLines/>
      <w:keepNext/>
      <w:spacing w:before="320" w:after="200"/>
      <w:outlineLvl w:val="8"/>
    </w:pPr>
    <w:rPr>
      <w:rFonts w:ascii="Arial" w:hAnsi="Arial" w:eastAsia="Arial" w:cs="Arial"/>
      <w:i/>
      <w:iCs/>
      <w:sz w:val="21"/>
      <w:szCs w:val="21"/>
    </w:rPr>
  </w:style>
  <w:style w:type="character" w:styleId="787">
    <w:name w:val="Heading 9 Char"/>
    <w:link w:val="786"/>
    <w:uiPriority w:val="9"/>
    <w:rPr>
      <w:rFonts w:ascii="Arial" w:hAnsi="Arial" w:eastAsia="Arial" w:cs="Arial"/>
      <w:i/>
      <w:iCs/>
      <w:sz w:val="21"/>
      <w:szCs w:val="21"/>
    </w:rPr>
  </w:style>
  <w:style w:type="paragraph" w:styleId="788">
    <w:name w:val="List Paragraph"/>
    <w:basedOn w:val="948"/>
    <w:uiPriority w:val="34"/>
    <w:qFormat/>
    <w:pPr>
      <w:contextualSpacing/>
      <w:ind w:left="720"/>
    </w:pPr>
  </w:style>
  <w:style w:type="paragraph" w:styleId="789">
    <w:name w:val="No Spacing"/>
    <w:uiPriority w:val="1"/>
    <w:qFormat/>
    <w:pPr>
      <w:spacing w:before="0" w:after="0" w:line="240" w:lineRule="auto"/>
    </w:pPr>
  </w:style>
  <w:style w:type="paragraph" w:styleId="790">
    <w:name w:val="Title"/>
    <w:basedOn w:val="948"/>
    <w:next w:val="948"/>
    <w:link w:val="791"/>
    <w:uiPriority w:val="10"/>
    <w:qFormat/>
    <w:pPr>
      <w:contextualSpacing/>
      <w:spacing w:before="300" w:after="200"/>
    </w:pPr>
    <w:rPr>
      <w:sz w:val="48"/>
      <w:szCs w:val="48"/>
    </w:rPr>
  </w:style>
  <w:style w:type="character" w:styleId="791">
    <w:name w:val="Title Char"/>
    <w:link w:val="790"/>
    <w:uiPriority w:val="10"/>
    <w:rPr>
      <w:sz w:val="48"/>
      <w:szCs w:val="48"/>
    </w:rPr>
  </w:style>
  <w:style w:type="paragraph" w:styleId="792">
    <w:name w:val="Subtitle"/>
    <w:basedOn w:val="948"/>
    <w:next w:val="948"/>
    <w:link w:val="793"/>
    <w:uiPriority w:val="11"/>
    <w:qFormat/>
    <w:pPr>
      <w:spacing w:before="200" w:after="200"/>
    </w:pPr>
    <w:rPr>
      <w:sz w:val="24"/>
      <w:szCs w:val="24"/>
    </w:rPr>
  </w:style>
  <w:style w:type="character" w:styleId="793">
    <w:name w:val="Subtitle Char"/>
    <w:link w:val="792"/>
    <w:uiPriority w:val="11"/>
    <w:rPr>
      <w:sz w:val="24"/>
      <w:szCs w:val="24"/>
    </w:rPr>
  </w:style>
  <w:style w:type="paragraph" w:styleId="794">
    <w:name w:val="Quote"/>
    <w:basedOn w:val="948"/>
    <w:next w:val="948"/>
    <w:link w:val="795"/>
    <w:uiPriority w:val="29"/>
    <w:qFormat/>
    <w:pPr>
      <w:ind w:left="720" w:right="720"/>
    </w:pPr>
    <w:rPr>
      <w:i/>
    </w:rPr>
  </w:style>
  <w:style w:type="character" w:styleId="795">
    <w:name w:val="Quote Char"/>
    <w:link w:val="794"/>
    <w:uiPriority w:val="29"/>
    <w:rPr>
      <w:i/>
    </w:rPr>
  </w:style>
  <w:style w:type="paragraph" w:styleId="796">
    <w:name w:val="Intense Quote"/>
    <w:basedOn w:val="948"/>
    <w:next w:val="948"/>
    <w:link w:val="79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7">
    <w:name w:val="Intense Quote Char"/>
    <w:link w:val="796"/>
    <w:uiPriority w:val="30"/>
    <w:rPr>
      <w:i/>
    </w:rPr>
  </w:style>
  <w:style w:type="paragraph" w:styleId="798">
    <w:name w:val="Header"/>
    <w:basedOn w:val="948"/>
    <w:link w:val="799"/>
    <w:uiPriority w:val="99"/>
    <w:unhideWhenUsed/>
    <w:pPr>
      <w:spacing w:after="0" w:line="240" w:lineRule="auto"/>
      <w:tabs>
        <w:tab w:val="center" w:pos="7143" w:leader="none"/>
        <w:tab w:val="right" w:pos="14287" w:leader="none"/>
      </w:tabs>
    </w:pPr>
  </w:style>
  <w:style w:type="character" w:styleId="799">
    <w:name w:val="Header Char"/>
    <w:link w:val="798"/>
    <w:uiPriority w:val="99"/>
  </w:style>
  <w:style w:type="paragraph" w:styleId="800">
    <w:name w:val="Footer"/>
    <w:basedOn w:val="948"/>
    <w:link w:val="803"/>
    <w:uiPriority w:val="99"/>
    <w:unhideWhenUsed/>
    <w:pPr>
      <w:spacing w:after="0" w:line="240" w:lineRule="auto"/>
      <w:tabs>
        <w:tab w:val="center" w:pos="7143" w:leader="none"/>
        <w:tab w:val="right" w:pos="14287" w:leader="none"/>
      </w:tabs>
    </w:pPr>
  </w:style>
  <w:style w:type="character" w:styleId="801">
    <w:name w:val="Footer Char"/>
    <w:link w:val="800"/>
    <w:uiPriority w:val="99"/>
  </w:style>
  <w:style w:type="paragraph" w:styleId="802">
    <w:name w:val="Caption"/>
    <w:basedOn w:val="948"/>
    <w:next w:val="948"/>
    <w:uiPriority w:val="35"/>
    <w:semiHidden/>
    <w:unhideWhenUsed/>
    <w:qFormat/>
    <w:pPr>
      <w:spacing w:line="276" w:lineRule="auto"/>
    </w:pPr>
    <w:rPr>
      <w:b/>
      <w:bCs/>
      <w:color w:val="4f81bd" w:themeColor="accent1"/>
      <w:sz w:val="18"/>
      <w:szCs w:val="18"/>
    </w:rPr>
  </w:style>
  <w:style w:type="character" w:styleId="803">
    <w:name w:val="Caption Char"/>
    <w:basedOn w:val="802"/>
    <w:link w:val="800"/>
    <w:uiPriority w:val="99"/>
  </w:style>
  <w:style w:type="table" w:styleId="804">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05">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06">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07">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8">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9">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10">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11">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12">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13">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14">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15">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16">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17">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18">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19">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20">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21">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22">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23">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24">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25">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6">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7">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8">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9">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0">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1">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32">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33">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34">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35">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36">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37">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8">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9">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0">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41">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2">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43">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44">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45">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46">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47">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48">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49">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50">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51">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52">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53">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54">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55">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56">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57">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58">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59">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60">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61">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62">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63">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64">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65">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66">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67">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68">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69">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70">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71">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72">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73">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74">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5">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76">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77">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78">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79">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80">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81">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82">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83">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84">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85">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86">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87">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88">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9">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0">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1">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2">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3">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4">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95">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96">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97">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98">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99">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00">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01">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02">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03">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04">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05">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06">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07">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08">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09">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10">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11">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12">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13">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14">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15">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16">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17">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18">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19">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20">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21">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22">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23">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24">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25">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26">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27">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28">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29">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30">
    <w:name w:val="Hyperlink"/>
    <w:uiPriority w:val="99"/>
    <w:unhideWhenUsed/>
    <w:rPr>
      <w:color w:val="0000ff" w:themeColor="hyperlink"/>
      <w:u w:val="single"/>
    </w:rPr>
  </w:style>
  <w:style w:type="paragraph" w:styleId="931">
    <w:name w:val="footnote text"/>
    <w:basedOn w:val="948"/>
    <w:link w:val="932"/>
    <w:uiPriority w:val="99"/>
    <w:semiHidden/>
    <w:unhideWhenUsed/>
    <w:pPr>
      <w:spacing w:after="40" w:line="240" w:lineRule="auto"/>
    </w:pPr>
    <w:rPr>
      <w:sz w:val="18"/>
    </w:rPr>
  </w:style>
  <w:style w:type="character" w:styleId="932">
    <w:name w:val="Footnote Text Char"/>
    <w:link w:val="931"/>
    <w:uiPriority w:val="99"/>
    <w:rPr>
      <w:sz w:val="18"/>
    </w:rPr>
  </w:style>
  <w:style w:type="character" w:styleId="933">
    <w:name w:val="footnote reference"/>
    <w:uiPriority w:val="99"/>
    <w:unhideWhenUsed/>
    <w:rPr>
      <w:vertAlign w:val="superscript"/>
    </w:rPr>
  </w:style>
  <w:style w:type="paragraph" w:styleId="934">
    <w:name w:val="endnote text"/>
    <w:basedOn w:val="948"/>
    <w:link w:val="935"/>
    <w:uiPriority w:val="99"/>
    <w:semiHidden/>
    <w:unhideWhenUsed/>
    <w:pPr>
      <w:spacing w:after="0" w:line="240" w:lineRule="auto"/>
    </w:pPr>
    <w:rPr>
      <w:sz w:val="20"/>
    </w:rPr>
  </w:style>
  <w:style w:type="character" w:styleId="935">
    <w:name w:val="Endnote Text Char"/>
    <w:link w:val="934"/>
    <w:uiPriority w:val="99"/>
    <w:rPr>
      <w:sz w:val="20"/>
    </w:rPr>
  </w:style>
  <w:style w:type="character" w:styleId="936">
    <w:name w:val="endnote reference"/>
    <w:uiPriority w:val="99"/>
    <w:semiHidden/>
    <w:unhideWhenUsed/>
    <w:rPr>
      <w:vertAlign w:val="superscript"/>
    </w:rPr>
  </w:style>
  <w:style w:type="paragraph" w:styleId="937">
    <w:name w:val="toc 1"/>
    <w:basedOn w:val="948"/>
    <w:next w:val="948"/>
    <w:uiPriority w:val="39"/>
    <w:unhideWhenUsed/>
    <w:pPr>
      <w:ind w:left="0" w:right="0" w:firstLine="0"/>
      <w:spacing w:after="57"/>
    </w:pPr>
  </w:style>
  <w:style w:type="paragraph" w:styleId="938">
    <w:name w:val="toc 2"/>
    <w:basedOn w:val="948"/>
    <w:next w:val="948"/>
    <w:uiPriority w:val="39"/>
    <w:unhideWhenUsed/>
    <w:pPr>
      <w:ind w:left="283" w:right="0" w:firstLine="0"/>
      <w:spacing w:after="57"/>
    </w:pPr>
  </w:style>
  <w:style w:type="paragraph" w:styleId="939">
    <w:name w:val="toc 3"/>
    <w:basedOn w:val="948"/>
    <w:next w:val="948"/>
    <w:uiPriority w:val="39"/>
    <w:unhideWhenUsed/>
    <w:pPr>
      <w:ind w:left="567" w:right="0" w:firstLine="0"/>
      <w:spacing w:after="57"/>
    </w:pPr>
  </w:style>
  <w:style w:type="paragraph" w:styleId="940">
    <w:name w:val="toc 4"/>
    <w:basedOn w:val="948"/>
    <w:next w:val="948"/>
    <w:uiPriority w:val="39"/>
    <w:unhideWhenUsed/>
    <w:pPr>
      <w:ind w:left="850" w:right="0" w:firstLine="0"/>
      <w:spacing w:after="57"/>
    </w:pPr>
  </w:style>
  <w:style w:type="paragraph" w:styleId="941">
    <w:name w:val="toc 5"/>
    <w:basedOn w:val="948"/>
    <w:next w:val="948"/>
    <w:uiPriority w:val="39"/>
    <w:unhideWhenUsed/>
    <w:pPr>
      <w:ind w:left="1134" w:right="0" w:firstLine="0"/>
      <w:spacing w:after="57"/>
    </w:pPr>
  </w:style>
  <w:style w:type="paragraph" w:styleId="942">
    <w:name w:val="toc 6"/>
    <w:basedOn w:val="948"/>
    <w:next w:val="948"/>
    <w:uiPriority w:val="39"/>
    <w:unhideWhenUsed/>
    <w:pPr>
      <w:ind w:left="1417" w:right="0" w:firstLine="0"/>
      <w:spacing w:after="57"/>
    </w:pPr>
  </w:style>
  <w:style w:type="paragraph" w:styleId="943">
    <w:name w:val="toc 7"/>
    <w:basedOn w:val="948"/>
    <w:next w:val="948"/>
    <w:uiPriority w:val="39"/>
    <w:unhideWhenUsed/>
    <w:pPr>
      <w:ind w:left="1701" w:right="0" w:firstLine="0"/>
      <w:spacing w:after="57"/>
    </w:pPr>
  </w:style>
  <w:style w:type="paragraph" w:styleId="944">
    <w:name w:val="toc 8"/>
    <w:basedOn w:val="948"/>
    <w:next w:val="948"/>
    <w:uiPriority w:val="39"/>
    <w:unhideWhenUsed/>
    <w:pPr>
      <w:ind w:left="1984" w:right="0" w:firstLine="0"/>
      <w:spacing w:after="57"/>
    </w:pPr>
  </w:style>
  <w:style w:type="paragraph" w:styleId="945">
    <w:name w:val="toc 9"/>
    <w:basedOn w:val="948"/>
    <w:next w:val="948"/>
    <w:uiPriority w:val="39"/>
    <w:unhideWhenUsed/>
    <w:pPr>
      <w:ind w:left="2268" w:right="0" w:firstLine="0"/>
      <w:spacing w:after="57"/>
    </w:pPr>
  </w:style>
  <w:style w:type="paragraph" w:styleId="946">
    <w:name w:val="TOC Heading"/>
    <w:uiPriority w:val="39"/>
    <w:unhideWhenUsed/>
  </w:style>
  <w:style w:type="paragraph" w:styleId="947">
    <w:name w:val="table of figures"/>
    <w:basedOn w:val="948"/>
    <w:next w:val="948"/>
    <w:uiPriority w:val="99"/>
    <w:unhideWhenUsed/>
    <w:pPr>
      <w:spacing w:after="0" w:afterAutospacing="0"/>
    </w:pPr>
  </w:style>
  <w:style w:type="paragraph" w:styleId="948" w:default="1">
    <w:name w:val="Normal"/>
    <w:next w:val="948"/>
    <w:link w:val="948"/>
    <w:qFormat/>
    <w:rPr>
      <w:sz w:val="28"/>
      <w:szCs w:val="28"/>
      <w:lang w:val="ru-RU" w:eastAsia="ru-RU" w:bidi="ar-SA"/>
    </w:rPr>
  </w:style>
  <w:style w:type="paragraph" w:styleId="949">
    <w:name w:val="Заголовок 1"/>
    <w:basedOn w:val="948"/>
    <w:next w:val="948"/>
    <w:link w:val="948"/>
    <w:qFormat/>
    <w:pPr>
      <w:keepNext/>
      <w:spacing w:before="240" w:after="60"/>
      <w:outlineLvl w:val="0"/>
    </w:pPr>
    <w:rPr>
      <w:rFonts w:ascii="Arial" w:hAnsi="Arial" w:cs="Arial"/>
      <w:b/>
      <w:bCs/>
      <w:sz w:val="32"/>
      <w:szCs w:val="32"/>
    </w:rPr>
  </w:style>
  <w:style w:type="paragraph" w:styleId="950">
    <w:name w:val="Заголовок 2"/>
    <w:basedOn w:val="948"/>
    <w:next w:val="948"/>
    <w:link w:val="948"/>
    <w:qFormat/>
    <w:pPr>
      <w:keepNext/>
      <w:spacing w:before="240" w:after="60"/>
      <w:outlineLvl w:val="1"/>
    </w:pPr>
    <w:rPr>
      <w:rFonts w:ascii="Arial" w:hAnsi="Arial" w:cs="Arial"/>
      <w:b/>
      <w:bCs/>
      <w:i/>
      <w:iCs/>
      <w:sz w:val="28"/>
      <w:szCs w:val="28"/>
    </w:rPr>
  </w:style>
  <w:style w:type="paragraph" w:styleId="951">
    <w:name w:val="Заголовок 4"/>
    <w:basedOn w:val="948"/>
    <w:next w:val="948"/>
    <w:link w:val="948"/>
    <w:qFormat/>
    <w:pPr>
      <w:ind w:left="180"/>
      <w:jc w:val="center"/>
      <w:keepNext/>
      <w:outlineLvl w:val="3"/>
    </w:pPr>
    <w:rPr>
      <w:rFonts w:eastAsia="Arial Unicode MS"/>
      <w:sz w:val="28"/>
    </w:rPr>
  </w:style>
  <w:style w:type="character" w:styleId="952">
    <w:name w:val="Основной шрифт абзаца"/>
    <w:next w:val="952"/>
    <w:link w:val="948"/>
    <w:semiHidden/>
  </w:style>
  <w:style w:type="table" w:styleId="953">
    <w:name w:val="Обычная таблица"/>
    <w:next w:val="953"/>
    <w:link w:val="948"/>
    <w:semiHidden/>
    <w:tblPr/>
  </w:style>
  <w:style w:type="numbering" w:styleId="954">
    <w:name w:val="Нет списка"/>
    <w:next w:val="954"/>
    <w:link w:val="948"/>
    <w:semiHidden/>
  </w:style>
  <w:style w:type="paragraph" w:styleId="955">
    <w:name w:val="Текст выноски"/>
    <w:basedOn w:val="948"/>
    <w:next w:val="955"/>
    <w:link w:val="948"/>
    <w:semiHidden/>
    <w:rPr>
      <w:rFonts w:ascii="Tahoma" w:hAnsi="Tahoma" w:cs="Tahoma"/>
      <w:sz w:val="16"/>
      <w:szCs w:val="16"/>
    </w:rPr>
  </w:style>
  <w:style w:type="table" w:styleId="956">
    <w:name w:val="Сетка таблицы"/>
    <w:basedOn w:val="953"/>
    <w:next w:val="956"/>
    <w:link w:val="948"/>
    <w:tblPr/>
  </w:style>
  <w:style w:type="paragraph" w:styleId="957">
    <w:name w:val="Верхний колонтитул"/>
    <w:basedOn w:val="948"/>
    <w:next w:val="957"/>
    <w:link w:val="958"/>
    <w:uiPriority w:val="99"/>
    <w:pPr>
      <w:tabs>
        <w:tab w:val="center" w:pos="4677" w:leader="none"/>
        <w:tab w:val="right" w:pos="9355" w:leader="none"/>
      </w:tabs>
    </w:pPr>
    <w:rPr>
      <w:lang w:val="en-US" w:eastAsia="en-US"/>
    </w:rPr>
  </w:style>
  <w:style w:type="character" w:styleId="958">
    <w:name w:val="Верхний колонтитул Знак"/>
    <w:next w:val="958"/>
    <w:link w:val="957"/>
    <w:uiPriority w:val="99"/>
    <w:rPr>
      <w:sz w:val="28"/>
      <w:szCs w:val="28"/>
    </w:rPr>
  </w:style>
  <w:style w:type="paragraph" w:styleId="959">
    <w:name w:val="Нижний колонтитул"/>
    <w:basedOn w:val="948"/>
    <w:next w:val="959"/>
    <w:link w:val="960"/>
    <w:pPr>
      <w:tabs>
        <w:tab w:val="center" w:pos="4677" w:leader="none"/>
        <w:tab w:val="right" w:pos="9355" w:leader="none"/>
      </w:tabs>
    </w:pPr>
    <w:rPr>
      <w:lang w:val="en-US" w:eastAsia="en-US"/>
    </w:rPr>
  </w:style>
  <w:style w:type="character" w:styleId="960">
    <w:name w:val="Нижний колонтитул Знак"/>
    <w:next w:val="960"/>
    <w:link w:val="959"/>
    <w:rPr>
      <w:sz w:val="28"/>
      <w:szCs w:val="28"/>
    </w:rPr>
  </w:style>
  <w:style w:type="character" w:styleId="961">
    <w:name w:val="apple-style-span"/>
    <w:basedOn w:val="952"/>
    <w:next w:val="961"/>
    <w:link w:val="948"/>
  </w:style>
  <w:style w:type="paragraph" w:styleId="962">
    <w:name w:val="Основной текст с отступом"/>
    <w:basedOn w:val="948"/>
    <w:next w:val="962"/>
    <w:link w:val="948"/>
    <w:pPr>
      <w:ind w:firstLine="360"/>
    </w:pPr>
    <w:rPr>
      <w:sz w:val="24"/>
      <w:szCs w:val="24"/>
    </w:rPr>
  </w:style>
  <w:style w:type="character" w:styleId="963">
    <w:name w:val="Номер страницы"/>
    <w:basedOn w:val="952"/>
    <w:next w:val="963"/>
    <w:link w:val="948"/>
  </w:style>
  <w:style w:type="paragraph" w:styleId="964">
    <w:name w:val="Знак Знак2 Char Char Знак Знак Char Char Знак Знак Char Char Знак Знак Char Char Знак Знак Char Char Знак Знак Char Char Знак Знак Char Char Знак Знак Char Char"/>
    <w:basedOn w:val="948"/>
    <w:next w:val="964"/>
    <w:link w:val="948"/>
    <w:pPr>
      <w:spacing w:before="100" w:beforeAutospacing="1" w:after="100" w:afterAutospacing="1"/>
    </w:pPr>
    <w:rPr>
      <w:rFonts w:ascii="Tahoma" w:hAnsi="Tahoma"/>
      <w:sz w:val="20"/>
      <w:szCs w:val="20"/>
      <w:lang w:val="en-US" w:eastAsia="en-US"/>
    </w:rPr>
  </w:style>
  <w:style w:type="paragraph" w:styleId="965">
    <w:name w:val="Знак Знак Знак"/>
    <w:basedOn w:val="948"/>
    <w:next w:val="965"/>
    <w:link w:val="948"/>
    <w:pPr>
      <w:spacing w:after="160" w:line="240" w:lineRule="exact"/>
    </w:pPr>
    <w:rPr>
      <w:rFonts w:ascii="Verdana" w:hAnsi="Verdana"/>
      <w:sz w:val="20"/>
      <w:szCs w:val="20"/>
      <w:lang w:val="en-US" w:eastAsia="en-US"/>
    </w:rPr>
  </w:style>
  <w:style w:type="paragraph" w:styleId="966">
    <w:name w:val="Абзац списка"/>
    <w:basedOn w:val="948"/>
    <w:next w:val="966"/>
    <w:link w:val="948"/>
    <w:uiPriority w:val="34"/>
    <w:qFormat/>
    <w:pPr>
      <w:contextualSpacing/>
      <w:ind w:left="720"/>
    </w:pPr>
    <w:rPr>
      <w:rFonts w:eastAsia="Calibri"/>
      <w:sz w:val="24"/>
      <w:szCs w:val="22"/>
      <w:lang w:val="en-US" w:eastAsia="en-US"/>
    </w:rPr>
  </w:style>
  <w:style w:type="paragraph" w:styleId="967">
    <w:name w:val="ConsPlusTitle"/>
    <w:next w:val="967"/>
    <w:link w:val="948"/>
    <w:pPr>
      <w:widowControl w:val="off"/>
    </w:pPr>
    <w:rPr>
      <w:rFonts w:ascii="Arial" w:hAnsi="Arial" w:cs="Arial"/>
      <w:b/>
      <w:bCs/>
      <w:lang w:val="ru-RU" w:eastAsia="ru-RU" w:bidi="ar-SA"/>
    </w:rPr>
  </w:style>
  <w:style w:type="character" w:styleId="968">
    <w:name w:val="Гиперссылка"/>
    <w:next w:val="968"/>
    <w:link w:val="948"/>
    <w:rPr>
      <w:color w:val="0000ff"/>
      <w:u w:val="single"/>
    </w:rPr>
  </w:style>
  <w:style w:type="paragraph" w:styleId="969">
    <w:name w:val="Знак"/>
    <w:basedOn w:val="948"/>
    <w:next w:val="969"/>
    <w:link w:val="948"/>
    <w:pPr>
      <w:spacing w:after="160" w:line="240" w:lineRule="exact"/>
    </w:pPr>
    <w:rPr>
      <w:rFonts w:ascii="Verdana" w:hAnsi="Verdana"/>
      <w:sz w:val="24"/>
      <w:szCs w:val="24"/>
      <w:lang w:val="en-US" w:eastAsia="en-US"/>
    </w:rPr>
  </w:style>
  <w:style w:type="paragraph" w:styleId="970">
    <w:name w:val="Основной текст"/>
    <w:basedOn w:val="948"/>
    <w:next w:val="970"/>
    <w:link w:val="974"/>
    <w:pPr>
      <w:spacing w:after="120"/>
    </w:pPr>
  </w:style>
  <w:style w:type="paragraph" w:styleId="971">
    <w:name w:val="ConsPlusNonformat"/>
    <w:next w:val="971"/>
    <w:link w:val="948"/>
    <w:pPr>
      <w:widowControl w:val="off"/>
    </w:pPr>
    <w:rPr>
      <w:rFonts w:ascii="Courier New" w:hAnsi="Courier New" w:cs="Courier New"/>
      <w:lang w:val="ru-RU" w:eastAsia="ru-RU" w:bidi="ar-SA"/>
    </w:rPr>
  </w:style>
  <w:style w:type="paragraph" w:styleId="972">
    <w:name w:val="ConsPlusCell"/>
    <w:next w:val="972"/>
    <w:link w:val="948"/>
    <w:pPr>
      <w:widowControl w:val="off"/>
    </w:pPr>
    <w:rPr>
      <w:sz w:val="24"/>
      <w:szCs w:val="24"/>
      <w:lang w:val="ru-RU" w:eastAsia="ru-RU" w:bidi="ar-SA"/>
    </w:rPr>
  </w:style>
  <w:style w:type="paragraph" w:styleId="973">
    <w:name w:val="ConsTitle"/>
    <w:next w:val="973"/>
    <w:link w:val="948"/>
    <w:pPr>
      <w:ind w:right="19772"/>
      <w:widowControl w:val="off"/>
    </w:pPr>
    <w:rPr>
      <w:rFonts w:ascii="Arial" w:hAnsi="Arial" w:cs="Arial"/>
      <w:b/>
      <w:bCs/>
      <w:sz w:val="16"/>
      <w:szCs w:val="16"/>
      <w:lang w:val="ru-RU" w:eastAsia="ru-RU" w:bidi="ar-SA"/>
    </w:rPr>
  </w:style>
  <w:style w:type="character" w:styleId="974">
    <w:name w:val="Основной текст Знак"/>
    <w:next w:val="974"/>
    <w:link w:val="970"/>
    <w:rPr>
      <w:sz w:val="28"/>
      <w:szCs w:val="28"/>
      <w:lang w:val="ru-RU" w:eastAsia="ru-RU" w:bidi="ar-SA"/>
    </w:rPr>
  </w:style>
  <w:style w:type="character" w:styleId="975">
    <w:name w:val="Строгий"/>
    <w:next w:val="975"/>
    <w:link w:val="948"/>
    <w:qFormat/>
    <w:rPr>
      <w:b/>
      <w:bCs/>
    </w:rPr>
  </w:style>
  <w:style w:type="paragraph" w:styleId="976">
    <w:name w:val="ConsPlusNormal"/>
    <w:next w:val="976"/>
    <w:link w:val="948"/>
    <w:rPr>
      <w:rFonts w:ascii="Arial" w:hAnsi="Arial" w:cs="Arial"/>
      <w:lang w:val="ru-RU" w:eastAsia="ru-RU" w:bidi="ar-SA"/>
    </w:rPr>
  </w:style>
  <w:style w:type="paragraph" w:styleId="977">
    <w:name w:val="msonormalcxspmiddlecxsplast"/>
    <w:basedOn w:val="948"/>
    <w:next w:val="977"/>
    <w:link w:val="948"/>
    <w:pPr>
      <w:spacing w:before="100" w:beforeAutospacing="1" w:after="100" w:afterAutospacing="1"/>
    </w:pPr>
    <w:rPr>
      <w:sz w:val="24"/>
      <w:szCs w:val="24"/>
    </w:rPr>
  </w:style>
  <w:style w:type="paragraph" w:styleId="978">
    <w:name w:val="formattext"/>
    <w:basedOn w:val="948"/>
    <w:next w:val="978"/>
    <w:link w:val="948"/>
    <w:pPr>
      <w:spacing w:before="100" w:beforeAutospacing="1" w:after="100" w:afterAutospacing="1"/>
    </w:pPr>
    <w:rPr>
      <w:sz w:val="24"/>
      <w:szCs w:val="24"/>
    </w:rPr>
  </w:style>
  <w:style w:type="character" w:styleId="979" w:default="1">
    <w:name w:val="Default Paragraph Font"/>
    <w:uiPriority w:val="1"/>
    <w:semiHidden/>
    <w:unhideWhenUsed/>
  </w:style>
  <w:style w:type="numbering" w:styleId="980" w:default="1">
    <w:name w:val="No List"/>
    <w:uiPriority w:val="99"/>
    <w:semiHidden/>
    <w:unhideWhenUsed/>
  </w:style>
  <w:style w:type="table" w:styleId="981"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Р7-Офис/2024.1.3.422</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Вика</dc:creator>
  <cp:revision>35</cp:revision>
  <dcterms:created xsi:type="dcterms:W3CDTF">2022-03-09T01:05:00Z</dcterms:created>
  <dcterms:modified xsi:type="dcterms:W3CDTF">2025-01-22T06:29:10Z</dcterms:modified>
  <cp:version>786432</cp:version>
</cp:coreProperties>
</file>