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1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6598" cy="76261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66598" cy="7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.49pt;height:60.0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94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8"/>
        <w:rPr>
          <w:sz w:val="28"/>
          <w:szCs w:val="28"/>
        </w:rPr>
      </w:pP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8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Еврейской автономной области</w:t>
      </w:r>
      <w:r>
        <w:rPr>
          <w:caps/>
          <w:sz w:val="28"/>
          <w:szCs w:val="28"/>
        </w:rPr>
      </w:r>
      <w:r>
        <w:rPr>
          <w:caps/>
          <w:sz w:val="28"/>
          <w:szCs w:val="28"/>
        </w:rPr>
      </w:r>
    </w:p>
    <w:p>
      <w:pPr>
        <w:pStyle w:val="941"/>
        <w:jc w:val="center"/>
      </w:pPr>
      <w:r/>
      <w:r/>
    </w:p>
    <w:p>
      <w:pPr>
        <w:pStyle w:val="94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41"/>
      </w:pPr>
      <w:r/>
      <w:r/>
    </w:p>
    <w:p>
      <w:pPr>
        <w:pStyle w:val="941"/>
      </w:pPr>
      <w:r>
        <w:t xml:space="preserve">__________</w:t>
      </w:r>
      <w:r>
        <w:t xml:space="preserve">                                                             </w:t>
      </w:r>
      <w:r>
        <w:t xml:space="preserve">                                  </w:t>
      </w:r>
      <w:r>
        <w:t xml:space="preserve">       </w:t>
      </w:r>
      <w:r>
        <w:t xml:space="preserve">№ </w:t>
      </w:r>
      <w:r>
        <w:t xml:space="preserve">___</w:t>
      </w:r>
      <w:r/>
    </w:p>
    <w:p>
      <w:pPr>
        <w:pStyle w:val="941"/>
        <w:jc w:val="center"/>
      </w:pPr>
      <w:r/>
      <w:r/>
    </w:p>
    <w:p>
      <w:pPr>
        <w:pStyle w:val="941"/>
        <w:jc w:val="center"/>
      </w:pPr>
      <w:r>
        <w:t xml:space="preserve">г. Биробиджан </w:t>
      </w:r>
      <w:r/>
    </w:p>
    <w:p>
      <w:pPr>
        <w:pStyle w:val="941"/>
        <w:jc w:val="both"/>
        <w:widowControl w:val="off"/>
        <w:tabs>
          <w:tab w:val="left" w:pos="8520" w:leader="none"/>
          <w:tab w:val="left" w:pos="8662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41"/>
        <w:ind w:right="-2"/>
        <w:jc w:val="both"/>
      </w:pPr>
      <w:r>
        <w:t xml:space="preserve">О внесении изменений в приказ департамента образования Еврейской автономной области от 27.09.2024 № 406 «О порядке признания организаций, осуществляющих о</w:t>
      </w:r>
      <w:r>
        <w:t xml:space="preserve">бразовательную деятельность, и иных действующих</w:t>
      </w:r>
      <w:r>
        <w:t xml:space="preserve"> </w:t>
      </w:r>
      <w:r>
        <w:t xml:space="preserve">в сфере образования организаций, а также их объединений региональными</w:t>
      </w:r>
      <w:r>
        <w:t xml:space="preserve"> и</w:t>
      </w:r>
      <w:r>
        <w:t xml:space="preserve">нновационными площадками»</w:t>
      </w:r>
      <w:r/>
    </w:p>
    <w:p>
      <w:pPr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jc w:val="both"/>
        <w:rPr>
          <w:highlight w:val="none"/>
        </w:rPr>
      </w:pPr>
      <w:r>
        <w:t xml:space="preserve">ПРИКАЗЫВАЮ:</w:t>
      </w:r>
      <w:r>
        <w:rPr>
          <w:highlight w:val="none"/>
        </w:rPr>
      </w:r>
      <w:r>
        <w:rPr>
          <w:highlight w:val="none"/>
        </w:rPr>
      </w:r>
    </w:p>
    <w:p>
      <w:pPr>
        <w:pStyle w:val="941"/>
        <w:ind w:firstLine="992"/>
        <w:jc w:val="both"/>
        <w:tabs>
          <w:tab w:val="left" w:pos="993" w:leader="none"/>
        </w:tabs>
        <w:rPr>
          <w:highlight w:val="none"/>
        </w:rPr>
      </w:pPr>
      <w:r>
        <w:t xml:space="preserve">1. Внести изменения в </w:t>
      </w:r>
      <w:r/>
      <w:r>
        <w:t xml:space="preserve">Порядок </w:t>
      </w:r>
      <w:r/>
      <w:r>
        <w:t xml:space="preserve">признания организаций, осуществляющих образовательную деятельность, и иных действующих в сфере образования организаций, а также их объединений региональными инновационными площадками, расположенных на территории Еврейской автономной области</w:t>
      </w:r>
      <w:r/>
      <w:r/>
      <w:r/>
      <w:r>
        <w:t xml:space="preserve">, следующие изменения:</w:t>
      </w:r>
      <w:r/>
    </w:p>
    <w:p>
      <w:pPr>
        <w:ind w:firstLine="992"/>
        <w:jc w:val="both"/>
        <w:tabs>
          <w:tab w:val="left" w:pos="993" w:leader="none"/>
        </w:tabs>
        <w:rPr>
          <w:highlight w:val="none"/>
          <w:lang w:val="ru-RU"/>
        </w:rPr>
      </w:pPr>
      <w:r>
        <w:rPr>
          <w:highlight w:val="none"/>
        </w:rPr>
        <w:t xml:space="preserve">- в пункте 6 раздела </w:t>
      </w:r>
      <w:r>
        <w:rPr>
          <w:highlight w:val="none"/>
          <w:lang w:val="en-US"/>
        </w:rPr>
        <w:t xml:space="preserve">II</w:t>
      </w:r>
      <w:r>
        <w:rPr>
          <w:highlight w:val="none"/>
          <w:lang w:val="ru-RU"/>
        </w:rPr>
        <w:t xml:space="preserve"> слова «30 октября» заменить словами </w:t>
        <w:br/>
        <w:t xml:space="preserve">«30 ноября»</w:t>
      </w:r>
      <w:r>
        <w:rPr>
          <w:highlight w:val="none"/>
        </w:rPr>
      </w:r>
    </w:p>
    <w:p>
      <w:pPr>
        <w:pStyle w:val="941"/>
        <w:ind w:firstLine="992"/>
        <w:jc w:val="both"/>
        <w:tabs>
          <w:tab w:val="left" w:pos="993" w:leader="none"/>
        </w:tabs>
      </w:pPr>
      <w:r>
        <w:t xml:space="preserve">2. Настоящий приказ вступает в силу после дня его официального опубликования.</w:t>
      </w:r>
      <w:r/>
    </w:p>
    <w:p>
      <w:pPr>
        <w:pStyle w:val="941"/>
        <w:contextualSpacing/>
        <w:jc w:val="both"/>
      </w:pPr>
      <w:r/>
      <w:r/>
    </w:p>
    <w:p>
      <w:pPr>
        <w:pStyle w:val="941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941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  <w:r>
        <w:rPr>
          <w:sz w:val="28"/>
          <w:szCs w:val="28"/>
        </w:rPr>
      </w:r>
    </w:p>
    <w:p>
      <w:pPr>
        <w:jc w:val="both"/>
        <w:tabs>
          <w:tab w:val="left" w:pos="6945" w:leader="none"/>
          <w:tab w:val="left" w:pos="708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ачальника департамента</w:t>
      </w:r>
      <w:r>
        <w:rPr>
          <w:sz w:val="28"/>
          <w:szCs w:val="28"/>
        </w:rPr>
        <w:tab/>
        <w:t xml:space="preserve">Н.Н. Соловченкова</w:t>
      </w:r>
      <w:r>
        <w:rPr>
          <w:sz w:val="28"/>
          <w:szCs w:val="28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51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Segoe UI">
    <w:panose1 w:val="020B0502040204020203"/>
  </w:font>
  <w:font w:name="Andale Sans UI">
    <w:panose1 w:val="02000603000000000000"/>
  </w:font>
  <w:font w:name="Verdana">
    <w:panose1 w:val="020B0604030504040204"/>
  </w:font>
  <w:font w:name="Calibri">
    <w:panose1 w:val="020F0502020204030204"/>
  </w:font>
  <w:font w:name="Tahoma">
    <w:panose1 w:val="020B0604030504040204"/>
  </w:font>
  <w:font w:name="Mangal">
    <w:panose1 w:val="0204050305040603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941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1"/>
      <w:framePr w:h="638" w:wrap="none" w:vAnchor="text" w:hAnchor="margin" w:x="5843" w:y="-901" w:hRule="atLeast"/>
    </w:pPr>
    <w:r>
      <w:rPr>
        <w:rStyle w:val="984"/>
      </w:rPr>
      <w:t xml:space="preserve">Приложение № </w:t>
    </w:r>
    <w:r>
      <w:fldChar w:fldCharType="begin"/>
    </w:r>
    <w:r>
      <w:instrText xml:space="preserve"> PAGE \* MERGEFORMAT </w:instrText>
    </w:r>
    <w:r>
      <w:fldChar w:fldCharType="separate"/>
    </w:r>
    <w:r>
      <w:rPr>
        <w:rStyle w:val="984"/>
      </w:rPr>
      <w:t xml:space="preserve">1</w:t>
    </w:r>
    <w:r>
      <w:fldChar w:fldCharType="end"/>
    </w:r>
    <w:r/>
  </w:p>
  <w:p>
    <w:pPr>
      <w:pStyle w:val="941"/>
      <w:framePr w:h="638" w:wrap="none" w:vAnchor="text" w:hAnchor="margin" w:x="5843" w:y="-901" w:hRule="atLeast"/>
    </w:pPr>
    <w:r>
      <w:rPr>
        <w:rStyle w:val="984"/>
      </w:rPr>
      <w:t xml:space="preserve">к Методическим рекомендациям</w:t>
    </w:r>
    <w:r/>
  </w:p>
  <w:p>
    <w:pPr>
      <w:pStyle w:val="941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1"/>
      <w:jc w:val="right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3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54" w:hanging="945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9" w:hanging="105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942" w:hanging="375"/>
      </w:pPr>
    </w:lvl>
    <w:lvl w:ilvl="2">
      <w:start w:val="1"/>
      <w:numFmt w:val="decimal"/>
      <w:isLgl w:val="false"/>
      <w:suff w:val="tab"/>
      <w:lvlText w:val="%1.%2.%3"/>
      <w:lvlJc w:val="left"/>
      <w:pPr>
        <w:ind w:left="1506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66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6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226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226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586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946" w:hanging="21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3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9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9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0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3.4.%1."/>
      <w:lvlJc w:val="left"/>
      <w:pPr/>
      <w:rPr>
        <w:sz w:val="28"/>
        <w:szCs w:val="28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isLgl w:val="false"/>
      <w:suff w:val="tab"/>
      <w:lvlText w:val=""/>
      <w:lvlJc w:val="left"/>
      <w:pPr/>
    </w:lvl>
    <w:lvl w:ilvl="2">
      <w:start w:val="0"/>
      <w:numFmt w:val="decimal"/>
      <w:isLgl w:val="false"/>
      <w:suff w:val="tab"/>
      <w:lvlText w:val=""/>
      <w:lvlJc w:val="left"/>
      <w:pPr/>
    </w:lvl>
    <w:lvl w:ilvl="3">
      <w:start w:val="0"/>
      <w:numFmt w:val="decimal"/>
      <w:isLgl w:val="false"/>
      <w:suff w:val="tab"/>
      <w:lvlText w:val=""/>
      <w:lvlJc w:val="left"/>
      <w:pPr/>
    </w:lvl>
    <w:lvl w:ilvl="4">
      <w:start w:val="0"/>
      <w:numFmt w:val="decimal"/>
      <w:isLgl w:val="false"/>
      <w:suff w:val="tab"/>
      <w:lvlText w:val=""/>
      <w:lvlJc w:val="left"/>
      <w:pPr/>
    </w:lvl>
    <w:lvl w:ilvl="5">
      <w:start w:val="0"/>
      <w:numFmt w:val="decimal"/>
      <w:isLgl w:val="false"/>
      <w:suff w:val="tab"/>
      <w:lvlText w:val=""/>
      <w:lvlJc w:val="left"/>
      <w:pPr/>
    </w:lvl>
    <w:lvl w:ilvl="6">
      <w:start w:val="0"/>
      <w:numFmt w:val="decimal"/>
      <w:isLgl w:val="false"/>
      <w:suff w:val="tab"/>
      <w:lvlText w:val=""/>
      <w:lvlJc w:val="left"/>
      <w:pPr/>
    </w:lvl>
    <w:lvl w:ilvl="7">
      <w:start w:val="0"/>
      <w:numFmt w:val="decimal"/>
      <w:isLgl w:val="false"/>
      <w:suff w:val="tab"/>
      <w:lvlText w:val=""/>
      <w:lvlJc w:val="left"/>
      <w:pPr/>
    </w:lvl>
    <w:lvl w:ilvl="8">
      <w:start w:val="0"/>
      <w:numFmt w:val="decimal"/>
      <w:isLgl w:val="false"/>
      <w:suff w:val="tab"/>
      <w:lvlText w:val=""/>
      <w:lvlJc w:val="left"/>
      <w:pPr/>
    </w:lvl>
  </w:abstractNum>
  <w:num w:numId="1">
    <w:abstractNumId w:val="10"/>
  </w:num>
  <w:num w:numId="2">
    <w:abstractNumId w:val="17"/>
  </w:num>
  <w:num w:numId="3">
    <w:abstractNumId w:val="5"/>
  </w:num>
  <w:num w:numId="4">
    <w:abstractNumId w:val="13"/>
  </w:num>
  <w:num w:numId="5">
    <w:abstractNumId w:val="0"/>
  </w:num>
  <w:num w:numId="6">
    <w:abstractNumId w:val="21"/>
  </w:num>
  <w:num w:numId="7">
    <w:abstractNumId w:val="6"/>
  </w:num>
  <w:num w:numId="8">
    <w:abstractNumId w:val="14"/>
  </w:num>
  <w:num w:numId="9">
    <w:abstractNumId w:val="25"/>
  </w:num>
  <w:num w:numId="10">
    <w:abstractNumId w:val="9"/>
  </w:num>
  <w:num w:numId="11">
    <w:abstractNumId w:val="3"/>
  </w:num>
  <w:num w:numId="12">
    <w:abstractNumId w:val="18"/>
  </w:num>
  <w:num w:numId="13">
    <w:abstractNumId w:val="8"/>
  </w:num>
  <w:num w:numId="14">
    <w:abstractNumId w:val="22"/>
  </w:num>
  <w:num w:numId="15">
    <w:abstractNumId w:val="20"/>
  </w:num>
  <w:num w:numId="16">
    <w:abstractNumId w:val="12"/>
  </w:num>
  <w:num w:numId="17">
    <w:abstractNumId w:val="19"/>
  </w:num>
  <w:num w:numId="18">
    <w:abstractNumId w:val="15"/>
  </w:num>
  <w:num w:numId="19">
    <w:abstractNumId w:val="7"/>
  </w:num>
  <w:num w:numId="20">
    <w:abstractNumId w:val="16"/>
  </w:num>
  <w:num w:numId="21">
    <w:abstractNumId w:val="2"/>
  </w:num>
  <w:num w:numId="22">
    <w:abstractNumId w:val="23"/>
  </w:num>
  <w:num w:numId="23">
    <w:abstractNumId w:val="24"/>
  </w:num>
  <w:num w:numId="24">
    <w:abstractNumId w:val="1"/>
  </w:num>
  <w:num w:numId="25">
    <w:abstractNumId w:val="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3">
    <w:name w:val="Heading 1"/>
    <w:basedOn w:val="941"/>
    <w:next w:val="941"/>
    <w:link w:val="76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64">
    <w:name w:val="Heading 1 Char"/>
    <w:link w:val="763"/>
    <w:uiPriority w:val="9"/>
    <w:rPr>
      <w:rFonts w:ascii="Arial" w:hAnsi="Arial" w:eastAsia="Arial" w:cs="Arial"/>
      <w:sz w:val="40"/>
      <w:szCs w:val="40"/>
    </w:rPr>
  </w:style>
  <w:style w:type="paragraph" w:styleId="765">
    <w:name w:val="Heading 2"/>
    <w:basedOn w:val="941"/>
    <w:next w:val="941"/>
    <w:link w:val="7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6">
    <w:name w:val="Heading 2 Char"/>
    <w:link w:val="765"/>
    <w:uiPriority w:val="9"/>
    <w:rPr>
      <w:rFonts w:ascii="Arial" w:hAnsi="Arial" w:eastAsia="Arial" w:cs="Arial"/>
      <w:sz w:val="34"/>
    </w:rPr>
  </w:style>
  <w:style w:type="paragraph" w:styleId="767">
    <w:name w:val="Heading 3"/>
    <w:basedOn w:val="941"/>
    <w:next w:val="941"/>
    <w:link w:val="7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8">
    <w:name w:val="Heading 3 Char"/>
    <w:link w:val="767"/>
    <w:uiPriority w:val="9"/>
    <w:rPr>
      <w:rFonts w:ascii="Arial" w:hAnsi="Arial" w:eastAsia="Arial" w:cs="Arial"/>
      <w:sz w:val="30"/>
      <w:szCs w:val="30"/>
    </w:rPr>
  </w:style>
  <w:style w:type="paragraph" w:styleId="769">
    <w:name w:val="Heading 4"/>
    <w:basedOn w:val="941"/>
    <w:next w:val="941"/>
    <w:link w:val="7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0">
    <w:name w:val="Heading 4 Char"/>
    <w:link w:val="769"/>
    <w:uiPriority w:val="9"/>
    <w:rPr>
      <w:rFonts w:ascii="Arial" w:hAnsi="Arial" w:eastAsia="Arial" w:cs="Arial"/>
      <w:b/>
      <w:bCs/>
      <w:sz w:val="26"/>
      <w:szCs w:val="26"/>
    </w:rPr>
  </w:style>
  <w:style w:type="paragraph" w:styleId="771">
    <w:name w:val="Heading 5"/>
    <w:basedOn w:val="941"/>
    <w:next w:val="941"/>
    <w:link w:val="7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72">
    <w:name w:val="Heading 5 Char"/>
    <w:link w:val="771"/>
    <w:uiPriority w:val="9"/>
    <w:rPr>
      <w:rFonts w:ascii="Arial" w:hAnsi="Arial" w:eastAsia="Arial" w:cs="Arial"/>
      <w:b/>
      <w:bCs/>
      <w:sz w:val="24"/>
      <w:szCs w:val="24"/>
    </w:rPr>
  </w:style>
  <w:style w:type="paragraph" w:styleId="773">
    <w:name w:val="Heading 6"/>
    <w:basedOn w:val="941"/>
    <w:next w:val="941"/>
    <w:link w:val="7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4">
    <w:name w:val="Heading 6 Char"/>
    <w:link w:val="773"/>
    <w:uiPriority w:val="9"/>
    <w:rPr>
      <w:rFonts w:ascii="Arial" w:hAnsi="Arial" w:eastAsia="Arial" w:cs="Arial"/>
      <w:b/>
      <w:bCs/>
      <w:sz w:val="22"/>
      <w:szCs w:val="22"/>
    </w:rPr>
  </w:style>
  <w:style w:type="paragraph" w:styleId="775">
    <w:name w:val="Heading 7"/>
    <w:basedOn w:val="941"/>
    <w:next w:val="941"/>
    <w:link w:val="7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6">
    <w:name w:val="Heading 7 Char"/>
    <w:link w:val="7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7">
    <w:name w:val="Heading 8"/>
    <w:basedOn w:val="941"/>
    <w:next w:val="941"/>
    <w:link w:val="7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8">
    <w:name w:val="Heading 8 Char"/>
    <w:link w:val="777"/>
    <w:uiPriority w:val="9"/>
    <w:rPr>
      <w:rFonts w:ascii="Arial" w:hAnsi="Arial" w:eastAsia="Arial" w:cs="Arial"/>
      <w:i/>
      <w:iCs/>
      <w:sz w:val="22"/>
      <w:szCs w:val="22"/>
    </w:rPr>
  </w:style>
  <w:style w:type="paragraph" w:styleId="779">
    <w:name w:val="Heading 9"/>
    <w:basedOn w:val="941"/>
    <w:next w:val="941"/>
    <w:link w:val="7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0">
    <w:name w:val="Heading 9 Char"/>
    <w:link w:val="779"/>
    <w:uiPriority w:val="9"/>
    <w:rPr>
      <w:rFonts w:ascii="Arial" w:hAnsi="Arial" w:eastAsia="Arial" w:cs="Arial"/>
      <w:i/>
      <w:iCs/>
      <w:sz w:val="21"/>
      <w:szCs w:val="21"/>
    </w:rPr>
  </w:style>
  <w:style w:type="paragraph" w:styleId="781">
    <w:name w:val="List Paragraph"/>
    <w:basedOn w:val="941"/>
    <w:uiPriority w:val="34"/>
    <w:qFormat/>
    <w:pPr>
      <w:contextualSpacing/>
      <w:ind w:left="720"/>
    </w:pPr>
  </w:style>
  <w:style w:type="paragraph" w:styleId="782">
    <w:name w:val="No Spacing"/>
    <w:uiPriority w:val="1"/>
    <w:qFormat/>
    <w:pPr>
      <w:spacing w:before="0" w:after="0" w:line="240" w:lineRule="auto"/>
    </w:pPr>
  </w:style>
  <w:style w:type="paragraph" w:styleId="783">
    <w:name w:val="Title"/>
    <w:basedOn w:val="941"/>
    <w:next w:val="941"/>
    <w:link w:val="7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4">
    <w:name w:val="Title Char"/>
    <w:link w:val="783"/>
    <w:uiPriority w:val="10"/>
    <w:rPr>
      <w:sz w:val="48"/>
      <w:szCs w:val="48"/>
    </w:rPr>
  </w:style>
  <w:style w:type="paragraph" w:styleId="785">
    <w:name w:val="Subtitle"/>
    <w:basedOn w:val="941"/>
    <w:next w:val="941"/>
    <w:link w:val="786"/>
    <w:uiPriority w:val="11"/>
    <w:qFormat/>
    <w:pPr>
      <w:spacing w:before="200" w:after="200"/>
    </w:pPr>
    <w:rPr>
      <w:sz w:val="24"/>
      <w:szCs w:val="24"/>
    </w:rPr>
  </w:style>
  <w:style w:type="character" w:styleId="786">
    <w:name w:val="Subtitle Char"/>
    <w:link w:val="785"/>
    <w:uiPriority w:val="11"/>
    <w:rPr>
      <w:sz w:val="24"/>
      <w:szCs w:val="24"/>
    </w:rPr>
  </w:style>
  <w:style w:type="paragraph" w:styleId="787">
    <w:name w:val="Quote"/>
    <w:basedOn w:val="941"/>
    <w:next w:val="941"/>
    <w:link w:val="788"/>
    <w:uiPriority w:val="29"/>
    <w:qFormat/>
    <w:pPr>
      <w:ind w:left="720" w:right="720"/>
    </w:pPr>
    <w:rPr>
      <w:i/>
    </w:rPr>
  </w:style>
  <w:style w:type="character" w:styleId="788">
    <w:name w:val="Quote Char"/>
    <w:link w:val="787"/>
    <w:uiPriority w:val="29"/>
    <w:rPr>
      <w:i/>
    </w:rPr>
  </w:style>
  <w:style w:type="paragraph" w:styleId="789">
    <w:name w:val="Intense Quote"/>
    <w:basedOn w:val="941"/>
    <w:next w:val="941"/>
    <w:link w:val="7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0">
    <w:name w:val="Intense Quote Char"/>
    <w:link w:val="789"/>
    <w:uiPriority w:val="30"/>
    <w:rPr>
      <w:i/>
    </w:rPr>
  </w:style>
  <w:style w:type="paragraph" w:styleId="791">
    <w:name w:val="Header"/>
    <w:basedOn w:val="941"/>
    <w:link w:val="7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92">
    <w:name w:val="Header Char"/>
    <w:link w:val="791"/>
    <w:uiPriority w:val="99"/>
  </w:style>
  <w:style w:type="paragraph" w:styleId="793">
    <w:name w:val="Footer"/>
    <w:basedOn w:val="941"/>
    <w:link w:val="7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94">
    <w:name w:val="Footer Char"/>
    <w:link w:val="793"/>
    <w:uiPriority w:val="99"/>
  </w:style>
  <w:style w:type="paragraph" w:styleId="795">
    <w:name w:val="Caption"/>
    <w:basedOn w:val="941"/>
    <w:next w:val="9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6">
    <w:name w:val="Caption Char"/>
    <w:basedOn w:val="795"/>
    <w:link w:val="793"/>
    <w:uiPriority w:val="99"/>
  </w:style>
  <w:style w:type="table" w:styleId="79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0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0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0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23">
    <w:name w:val="Hyperlink"/>
    <w:uiPriority w:val="99"/>
    <w:unhideWhenUsed/>
    <w:rPr>
      <w:color w:val="0000ff" w:themeColor="hyperlink"/>
      <w:u w:val="single"/>
    </w:rPr>
  </w:style>
  <w:style w:type="paragraph" w:styleId="924">
    <w:name w:val="footnote text"/>
    <w:basedOn w:val="941"/>
    <w:link w:val="925"/>
    <w:uiPriority w:val="99"/>
    <w:semiHidden/>
    <w:unhideWhenUsed/>
    <w:pPr>
      <w:spacing w:after="40" w:line="240" w:lineRule="auto"/>
    </w:pPr>
    <w:rPr>
      <w:sz w:val="18"/>
    </w:rPr>
  </w:style>
  <w:style w:type="character" w:styleId="925">
    <w:name w:val="Footnote Text Char"/>
    <w:link w:val="924"/>
    <w:uiPriority w:val="99"/>
    <w:rPr>
      <w:sz w:val="18"/>
    </w:rPr>
  </w:style>
  <w:style w:type="character" w:styleId="926">
    <w:name w:val="footnote reference"/>
    <w:uiPriority w:val="99"/>
    <w:unhideWhenUsed/>
    <w:rPr>
      <w:vertAlign w:val="superscript"/>
    </w:rPr>
  </w:style>
  <w:style w:type="paragraph" w:styleId="927">
    <w:name w:val="endnote text"/>
    <w:basedOn w:val="941"/>
    <w:link w:val="928"/>
    <w:uiPriority w:val="99"/>
    <w:semiHidden/>
    <w:unhideWhenUsed/>
    <w:pPr>
      <w:spacing w:after="0" w:line="240" w:lineRule="auto"/>
    </w:pPr>
    <w:rPr>
      <w:sz w:val="20"/>
    </w:rPr>
  </w:style>
  <w:style w:type="character" w:styleId="928">
    <w:name w:val="Endnote Text Char"/>
    <w:link w:val="927"/>
    <w:uiPriority w:val="99"/>
    <w:rPr>
      <w:sz w:val="20"/>
    </w:rPr>
  </w:style>
  <w:style w:type="character" w:styleId="929">
    <w:name w:val="endnote reference"/>
    <w:uiPriority w:val="99"/>
    <w:semiHidden/>
    <w:unhideWhenUsed/>
    <w:rPr>
      <w:vertAlign w:val="superscript"/>
    </w:rPr>
  </w:style>
  <w:style w:type="paragraph" w:styleId="930">
    <w:name w:val="toc 1"/>
    <w:basedOn w:val="941"/>
    <w:next w:val="941"/>
    <w:uiPriority w:val="39"/>
    <w:unhideWhenUsed/>
    <w:pPr>
      <w:ind w:left="0" w:right="0" w:firstLine="0"/>
      <w:spacing w:after="57"/>
    </w:pPr>
  </w:style>
  <w:style w:type="paragraph" w:styleId="931">
    <w:name w:val="toc 2"/>
    <w:basedOn w:val="941"/>
    <w:next w:val="941"/>
    <w:uiPriority w:val="39"/>
    <w:unhideWhenUsed/>
    <w:pPr>
      <w:ind w:left="283" w:right="0" w:firstLine="0"/>
      <w:spacing w:after="57"/>
    </w:pPr>
  </w:style>
  <w:style w:type="paragraph" w:styleId="932">
    <w:name w:val="toc 3"/>
    <w:basedOn w:val="941"/>
    <w:next w:val="941"/>
    <w:uiPriority w:val="39"/>
    <w:unhideWhenUsed/>
    <w:pPr>
      <w:ind w:left="567" w:right="0" w:firstLine="0"/>
      <w:spacing w:after="57"/>
    </w:pPr>
  </w:style>
  <w:style w:type="paragraph" w:styleId="933">
    <w:name w:val="toc 4"/>
    <w:basedOn w:val="941"/>
    <w:next w:val="941"/>
    <w:uiPriority w:val="39"/>
    <w:unhideWhenUsed/>
    <w:pPr>
      <w:ind w:left="850" w:right="0" w:firstLine="0"/>
      <w:spacing w:after="57"/>
    </w:pPr>
  </w:style>
  <w:style w:type="paragraph" w:styleId="934">
    <w:name w:val="toc 5"/>
    <w:basedOn w:val="941"/>
    <w:next w:val="941"/>
    <w:uiPriority w:val="39"/>
    <w:unhideWhenUsed/>
    <w:pPr>
      <w:ind w:left="1134" w:right="0" w:firstLine="0"/>
      <w:spacing w:after="57"/>
    </w:pPr>
  </w:style>
  <w:style w:type="paragraph" w:styleId="935">
    <w:name w:val="toc 6"/>
    <w:basedOn w:val="941"/>
    <w:next w:val="941"/>
    <w:uiPriority w:val="39"/>
    <w:unhideWhenUsed/>
    <w:pPr>
      <w:ind w:left="1417" w:right="0" w:firstLine="0"/>
      <w:spacing w:after="57"/>
    </w:pPr>
  </w:style>
  <w:style w:type="paragraph" w:styleId="936">
    <w:name w:val="toc 7"/>
    <w:basedOn w:val="941"/>
    <w:next w:val="941"/>
    <w:uiPriority w:val="39"/>
    <w:unhideWhenUsed/>
    <w:pPr>
      <w:ind w:left="1701" w:right="0" w:firstLine="0"/>
      <w:spacing w:after="57"/>
    </w:pPr>
  </w:style>
  <w:style w:type="paragraph" w:styleId="937">
    <w:name w:val="toc 8"/>
    <w:basedOn w:val="941"/>
    <w:next w:val="941"/>
    <w:uiPriority w:val="39"/>
    <w:unhideWhenUsed/>
    <w:pPr>
      <w:ind w:left="1984" w:right="0" w:firstLine="0"/>
      <w:spacing w:after="57"/>
    </w:pPr>
  </w:style>
  <w:style w:type="paragraph" w:styleId="938">
    <w:name w:val="toc 9"/>
    <w:basedOn w:val="941"/>
    <w:next w:val="941"/>
    <w:uiPriority w:val="39"/>
    <w:unhideWhenUsed/>
    <w:pPr>
      <w:ind w:left="2268" w:right="0" w:firstLine="0"/>
      <w:spacing w:after="57"/>
    </w:pPr>
  </w:style>
  <w:style w:type="paragraph" w:styleId="939">
    <w:name w:val="TOC Heading"/>
    <w:uiPriority w:val="39"/>
    <w:unhideWhenUsed/>
  </w:style>
  <w:style w:type="paragraph" w:styleId="940">
    <w:name w:val="table of figures"/>
    <w:basedOn w:val="941"/>
    <w:next w:val="941"/>
    <w:uiPriority w:val="99"/>
    <w:unhideWhenUsed/>
    <w:pPr>
      <w:spacing w:after="0" w:afterAutospacing="0"/>
    </w:pPr>
  </w:style>
  <w:style w:type="paragraph" w:styleId="941" w:default="1">
    <w:name w:val="Normal"/>
    <w:next w:val="941"/>
    <w:link w:val="941"/>
    <w:qFormat/>
    <w:rPr>
      <w:sz w:val="28"/>
      <w:szCs w:val="28"/>
      <w:lang w:val="ru-RU" w:eastAsia="ru-RU" w:bidi="ar-SA"/>
    </w:rPr>
  </w:style>
  <w:style w:type="paragraph" w:styleId="942">
    <w:name w:val="Заголовок 1"/>
    <w:basedOn w:val="941"/>
    <w:next w:val="941"/>
    <w:link w:val="941"/>
    <w:qFormat/>
    <w:pPr>
      <w:jc w:val="center"/>
      <w:keepNext/>
      <w:outlineLvl w:val="0"/>
    </w:pPr>
    <w:rPr>
      <w:sz w:val="40"/>
      <w:szCs w:val="24"/>
    </w:rPr>
  </w:style>
  <w:style w:type="paragraph" w:styleId="943">
    <w:name w:val="Заголовок 2"/>
    <w:basedOn w:val="941"/>
    <w:next w:val="941"/>
    <w:link w:val="941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944">
    <w:name w:val="Заголовок 4"/>
    <w:basedOn w:val="941"/>
    <w:next w:val="941"/>
    <w:link w:val="941"/>
    <w:qFormat/>
    <w:pPr>
      <w:keepNext/>
      <w:spacing w:before="240" w:after="60"/>
      <w:outlineLvl w:val="3"/>
    </w:pPr>
    <w:rPr>
      <w:b/>
      <w:bCs/>
    </w:rPr>
  </w:style>
  <w:style w:type="character" w:styleId="945">
    <w:name w:val="Основной шрифт абзаца"/>
    <w:next w:val="945"/>
    <w:link w:val="941"/>
    <w:semiHidden/>
  </w:style>
  <w:style w:type="table" w:styleId="946">
    <w:name w:val="Обычная таблица"/>
    <w:next w:val="946"/>
    <w:link w:val="941"/>
    <w:semiHidden/>
    <w:tblPr/>
  </w:style>
  <w:style w:type="numbering" w:styleId="947">
    <w:name w:val="Нет списка"/>
    <w:next w:val="947"/>
    <w:link w:val="941"/>
    <w:uiPriority w:val="99"/>
    <w:semiHidden/>
  </w:style>
  <w:style w:type="paragraph" w:styleId="948">
    <w:name w:val="Название"/>
    <w:basedOn w:val="941"/>
    <w:next w:val="948"/>
    <w:link w:val="941"/>
    <w:qFormat/>
    <w:pPr>
      <w:jc w:val="center"/>
    </w:pPr>
    <w:rPr>
      <w:b/>
      <w:bCs/>
      <w:sz w:val="38"/>
      <w:szCs w:val="24"/>
    </w:rPr>
  </w:style>
  <w:style w:type="paragraph" w:styleId="949">
    <w:name w:val="ConsPlusNonformat"/>
    <w:next w:val="949"/>
    <w:link w:val="941"/>
    <w:uiPriority w:val="99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50">
    <w:name w:val="Гиперссылка"/>
    <w:basedOn w:val="945"/>
    <w:next w:val="950"/>
    <w:link w:val="941"/>
    <w:uiPriority w:val="99"/>
    <w:rPr>
      <w:color w:val="0000ff"/>
      <w:u w:val="single"/>
    </w:rPr>
  </w:style>
  <w:style w:type="paragraph" w:styleId="951">
    <w:name w:val="Текст выноски"/>
    <w:basedOn w:val="941"/>
    <w:next w:val="951"/>
    <w:link w:val="941"/>
    <w:semiHidden/>
    <w:rPr>
      <w:rFonts w:ascii="Tahoma" w:hAnsi="Tahoma" w:cs="Tahoma"/>
      <w:sz w:val="16"/>
      <w:szCs w:val="16"/>
    </w:rPr>
  </w:style>
  <w:style w:type="paragraph" w:styleId="952">
    <w:name w:val="Верхний колонтитул"/>
    <w:basedOn w:val="941"/>
    <w:next w:val="952"/>
    <w:link w:val="953"/>
    <w:uiPriority w:val="99"/>
    <w:pPr>
      <w:tabs>
        <w:tab w:val="center" w:pos="4677" w:leader="none"/>
        <w:tab w:val="right" w:pos="9355" w:leader="none"/>
      </w:tabs>
    </w:pPr>
  </w:style>
  <w:style w:type="character" w:styleId="953">
    <w:name w:val="Верхний колонтитул Знак"/>
    <w:basedOn w:val="945"/>
    <w:next w:val="953"/>
    <w:link w:val="952"/>
    <w:uiPriority w:val="99"/>
    <w:rPr>
      <w:sz w:val="28"/>
      <w:szCs w:val="28"/>
    </w:rPr>
  </w:style>
  <w:style w:type="character" w:styleId="954">
    <w:name w:val="Номер страницы"/>
    <w:basedOn w:val="945"/>
    <w:next w:val="954"/>
    <w:link w:val="941"/>
  </w:style>
  <w:style w:type="paragraph" w:styleId="955">
    <w:name w:val="Нижний колонтитул"/>
    <w:basedOn w:val="941"/>
    <w:next w:val="955"/>
    <w:link w:val="941"/>
    <w:pPr>
      <w:tabs>
        <w:tab w:val="center" w:pos="4677" w:leader="none"/>
        <w:tab w:val="right" w:pos="9355" w:leader="none"/>
      </w:tabs>
    </w:pPr>
  </w:style>
  <w:style w:type="table" w:styleId="956">
    <w:name w:val="Сетка таблицы"/>
    <w:basedOn w:val="946"/>
    <w:next w:val="956"/>
    <w:link w:val="941"/>
    <w:uiPriority w:val="59"/>
    <w:tblPr/>
  </w:style>
  <w:style w:type="paragraph" w:styleId="957">
    <w:name w:val="ConsPlusNormal"/>
    <w:next w:val="957"/>
    <w:link w:val="941"/>
    <w:pPr>
      <w:ind w:firstLine="720"/>
    </w:pPr>
    <w:rPr>
      <w:rFonts w:ascii="Arial" w:hAnsi="Arial" w:cs="Arial"/>
      <w:lang w:val="ru-RU" w:eastAsia="ru-RU" w:bidi="ar-SA"/>
    </w:rPr>
  </w:style>
  <w:style w:type="character" w:styleId="958">
    <w:name w:val="Знак сноски"/>
    <w:basedOn w:val="945"/>
    <w:next w:val="958"/>
    <w:link w:val="941"/>
    <w:uiPriority w:val="99"/>
    <w:unhideWhenUsed/>
    <w:rPr>
      <w:vertAlign w:val="superscript"/>
    </w:rPr>
  </w:style>
  <w:style w:type="paragraph" w:styleId="959">
    <w:name w:val="Текст сноски"/>
    <w:basedOn w:val="941"/>
    <w:next w:val="959"/>
    <w:link w:val="960"/>
    <w:uiPriority w:val="99"/>
    <w:unhideWhenUsed/>
    <w:pPr>
      <w:spacing w:after="200" w:line="276" w:lineRule="auto"/>
    </w:pPr>
    <w:rPr>
      <w:rFonts w:ascii="Calibri" w:hAnsi="Calibri" w:eastAsia="Calibri"/>
      <w:sz w:val="20"/>
      <w:szCs w:val="20"/>
      <w:lang w:eastAsia="en-US"/>
    </w:rPr>
  </w:style>
  <w:style w:type="character" w:styleId="960">
    <w:name w:val="Текст сноски Знак"/>
    <w:basedOn w:val="945"/>
    <w:next w:val="960"/>
    <w:link w:val="959"/>
    <w:uiPriority w:val="99"/>
    <w:rPr>
      <w:rFonts w:ascii="Calibri" w:hAnsi="Calibri" w:eastAsia="Calibri"/>
      <w:lang w:eastAsia="en-US"/>
    </w:rPr>
  </w:style>
  <w:style w:type="paragraph" w:styleId="961">
    <w:name w:val="ConsPlusCell"/>
    <w:next w:val="961"/>
    <w:link w:val="941"/>
    <w:uiPriority w:val="99"/>
    <w:pPr>
      <w:widowControl w:val="off"/>
    </w:pPr>
    <w:rPr>
      <w:rFonts w:ascii="Calibri" w:hAnsi="Calibri" w:cs="Calibri"/>
      <w:sz w:val="22"/>
      <w:szCs w:val="22"/>
      <w:lang w:val="ru-RU" w:eastAsia="ru-RU" w:bidi="ar-SA"/>
    </w:rPr>
  </w:style>
  <w:style w:type="paragraph" w:styleId="962">
    <w:name w:val="Основной текст"/>
    <w:basedOn w:val="941"/>
    <w:next w:val="962"/>
    <w:link w:val="963"/>
    <w:uiPriority w:val="99"/>
    <w:pPr>
      <w:jc w:val="both"/>
      <w:spacing w:line="360" w:lineRule="auto"/>
    </w:pPr>
    <w:rPr>
      <w:sz w:val="24"/>
      <w:szCs w:val="24"/>
    </w:rPr>
  </w:style>
  <w:style w:type="character" w:styleId="963">
    <w:name w:val="Основной текст Знак"/>
    <w:basedOn w:val="945"/>
    <w:next w:val="963"/>
    <w:link w:val="962"/>
    <w:uiPriority w:val="99"/>
    <w:rPr>
      <w:sz w:val="24"/>
      <w:szCs w:val="24"/>
    </w:rPr>
  </w:style>
  <w:style w:type="paragraph" w:styleId="964">
    <w:name w:val="Обычный (веб)"/>
    <w:basedOn w:val="941"/>
    <w:next w:val="964"/>
    <w:link w:val="941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965">
    <w:name w:val=" Знак Знак1"/>
    <w:basedOn w:val="941"/>
    <w:next w:val="965"/>
    <w:link w:val="9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66">
    <w:name w:val="Стандартный HTML"/>
    <w:basedOn w:val="941"/>
    <w:next w:val="966"/>
    <w:link w:val="967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967">
    <w:name w:val="Стандартный HTML Знак"/>
    <w:basedOn w:val="945"/>
    <w:next w:val="967"/>
    <w:link w:val="966"/>
    <w:uiPriority w:val="99"/>
    <w:rPr>
      <w:rFonts w:ascii="Courier New" w:hAnsi="Courier New" w:cs="Courier New"/>
    </w:rPr>
  </w:style>
  <w:style w:type="paragraph" w:styleId="968">
    <w:name w:val="ConsPlusTitle"/>
    <w:next w:val="968"/>
    <w:link w:val="941"/>
    <w:uiPriority w:val="99"/>
    <w:pPr>
      <w:widowControl w:val="off"/>
    </w:pPr>
    <w:rPr>
      <w:rFonts w:ascii="Calibri" w:hAnsi="Calibri" w:cs="Calibri"/>
      <w:b/>
      <w:bCs/>
      <w:sz w:val="22"/>
      <w:szCs w:val="22"/>
      <w:lang w:val="ru-RU" w:eastAsia="ru-RU" w:bidi="ar-SA"/>
    </w:rPr>
  </w:style>
  <w:style w:type="paragraph" w:styleId="969">
    <w:name w:val="Основной текст с отступом"/>
    <w:basedOn w:val="941"/>
    <w:next w:val="969"/>
    <w:link w:val="970"/>
    <w:pPr>
      <w:ind w:left="283"/>
      <w:spacing w:after="120" w:line="276" w:lineRule="auto"/>
    </w:pPr>
    <w:rPr>
      <w:rFonts w:ascii="Calibri" w:hAnsi="Calibri"/>
      <w:sz w:val="22"/>
      <w:szCs w:val="22"/>
    </w:rPr>
  </w:style>
  <w:style w:type="character" w:styleId="970">
    <w:name w:val="Основной текст с отступом Знак"/>
    <w:basedOn w:val="945"/>
    <w:next w:val="970"/>
    <w:link w:val="969"/>
    <w:rPr>
      <w:rFonts w:ascii="Calibri" w:hAnsi="Calibri"/>
      <w:sz w:val="22"/>
      <w:szCs w:val="22"/>
    </w:rPr>
  </w:style>
  <w:style w:type="paragraph" w:styleId="971">
    <w:name w:val="Базовый"/>
    <w:next w:val="971"/>
    <w:link w:val="941"/>
    <w:pPr>
      <w:spacing w:after="200" w:line="276" w:lineRule="auto"/>
      <w:widowControl w:val="off"/>
      <w:tabs>
        <w:tab w:val="left" w:pos="706" w:leader="none"/>
      </w:tabs>
    </w:pPr>
    <w:rPr>
      <w:rFonts w:eastAsia="Andale Sans UI" w:cs="Tahoma"/>
      <w:sz w:val="24"/>
      <w:szCs w:val="24"/>
      <w:lang w:val="ru-RU" w:eastAsia="ru-RU" w:bidi="ru-RU"/>
    </w:rPr>
  </w:style>
  <w:style w:type="paragraph" w:styleId="972">
    <w:name w:val="О3fб3fы3fч3fн3fы3fй3f"/>
    <w:next w:val="972"/>
    <w:link w:val="941"/>
    <w:pPr>
      <w:spacing w:line="200" w:lineRule="atLeast"/>
    </w:pPr>
    <w:rPr>
      <w:rFonts w:ascii="Mangal" w:hAnsi="Mangal" w:eastAsia="Microsoft YaHei" w:cs="Mangal"/>
      <w:sz w:val="36"/>
      <w:szCs w:val="36"/>
      <w:lang w:val="ru-RU" w:eastAsia="ru-RU" w:bidi="ar-SA"/>
    </w:rPr>
  </w:style>
  <w:style w:type="character" w:styleId="973">
    <w:name w:val="Font Style14"/>
    <w:basedOn w:val="945"/>
    <w:next w:val="973"/>
    <w:link w:val="941"/>
    <w:rPr>
      <w:rFonts w:ascii="Times New Roman" w:hAnsi="Times New Roman" w:cs="Times New Roman"/>
      <w:spacing w:val="10"/>
      <w:sz w:val="22"/>
      <w:szCs w:val="22"/>
    </w:rPr>
  </w:style>
  <w:style w:type="paragraph" w:styleId="974">
    <w:name w:val="З3fа3fг3fо3fл3fо3fв3fо3fк3f и3f о3fб3fъ3fе3fк3fт3f~LT~Titel"/>
    <w:next w:val="974"/>
    <w:link w:val="941"/>
    <w:uiPriority w:val="99"/>
    <w:pPr>
      <w:spacing w:line="200" w:lineRule="atLeast"/>
    </w:pPr>
    <w:rPr>
      <w:rFonts w:ascii="Mangal" w:hAnsi="Mangal" w:eastAsia="Microsoft YaHei" w:cs="Mangal"/>
      <w:color w:val="000000"/>
      <w:sz w:val="36"/>
      <w:szCs w:val="36"/>
      <w:lang w:val="ru-RU" w:eastAsia="ru-RU" w:bidi="ar-SA"/>
    </w:rPr>
  </w:style>
  <w:style w:type="paragraph" w:styleId="975">
    <w:name w:val="Абзац списка"/>
    <w:basedOn w:val="941"/>
    <w:next w:val="975"/>
    <w:link w:val="94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976">
    <w:name w:val="Font Style301"/>
    <w:basedOn w:val="945"/>
    <w:next w:val="976"/>
    <w:link w:val="941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styleId="977">
    <w:name w:val="Основной текст (16)"/>
    <w:basedOn w:val="945"/>
    <w:next w:val="977"/>
    <w:link w:val="941"/>
    <w:rPr>
      <w:rFonts w:ascii="Times New Roman" w:hAnsi="Times New Roman" w:eastAsia="Times New Roman" w:cs="Times New Roman"/>
      <w:sz w:val="24"/>
      <w:szCs w:val="24"/>
    </w:rPr>
  </w:style>
  <w:style w:type="character" w:styleId="978">
    <w:name w:val="Основной текст (2)"/>
    <w:basedOn w:val="945"/>
    <w:next w:val="978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79">
    <w:name w:val="Заголовок №2"/>
    <w:basedOn w:val="945"/>
    <w:next w:val="979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80">
    <w:name w:val="Основной текст (4)"/>
    <w:basedOn w:val="945"/>
    <w:next w:val="980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81">
    <w:name w:val="Основной текст (5)"/>
    <w:basedOn w:val="945"/>
    <w:next w:val="981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82">
    <w:name w:val="Основной текст (6)"/>
    <w:basedOn w:val="945"/>
    <w:next w:val="982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83">
    <w:name w:val="Колонтитул"/>
    <w:basedOn w:val="945"/>
    <w:next w:val="983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84">
    <w:name w:val="Колонтитул + 14 pt"/>
    <w:basedOn w:val="983"/>
    <w:next w:val="984"/>
    <w:link w:val="941"/>
    <w:rPr>
      <w:sz w:val="28"/>
      <w:szCs w:val="28"/>
    </w:rPr>
  </w:style>
  <w:style w:type="character" w:styleId="985">
    <w:name w:val="Основной текст (2) + 15 pt;Курсив"/>
    <w:basedOn w:val="978"/>
    <w:next w:val="985"/>
    <w:link w:val="941"/>
    <w:rPr>
      <w:i/>
      <w:iCs/>
      <w:sz w:val="30"/>
      <w:szCs w:val="30"/>
    </w:rPr>
  </w:style>
  <w:style w:type="character" w:styleId="986">
    <w:name w:val="Основной текст (4) + Курсив"/>
    <w:basedOn w:val="980"/>
    <w:next w:val="986"/>
    <w:link w:val="941"/>
    <w:rPr>
      <w:i/>
      <w:iCs/>
    </w:rPr>
  </w:style>
  <w:style w:type="character" w:styleId="987">
    <w:name w:val="Основной текст (5) + Курсив"/>
    <w:basedOn w:val="981"/>
    <w:next w:val="987"/>
    <w:link w:val="941"/>
    <w:rPr>
      <w:i/>
      <w:iCs/>
    </w:rPr>
  </w:style>
  <w:style w:type="character" w:styleId="988">
    <w:name w:val="Основной текст (11)"/>
    <w:basedOn w:val="945"/>
    <w:next w:val="988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89">
    <w:name w:val="Основной текст (15)"/>
    <w:basedOn w:val="945"/>
    <w:next w:val="989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0">
    <w:name w:val="Основной текст (24)"/>
    <w:basedOn w:val="945"/>
    <w:next w:val="990"/>
    <w:link w:val="941"/>
    <w:rPr>
      <w:rFonts w:ascii="Times New Roman" w:hAnsi="Times New Roman" w:eastAsia="Times New Roman" w:cs="Times New Roman"/>
      <w:sz w:val="28"/>
      <w:szCs w:val="28"/>
    </w:rPr>
  </w:style>
  <w:style w:type="character" w:styleId="991">
    <w:name w:val="Основной текст (18)"/>
    <w:basedOn w:val="945"/>
    <w:next w:val="991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2">
    <w:name w:val="Основной текст (19)"/>
    <w:basedOn w:val="945"/>
    <w:next w:val="992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3">
    <w:name w:val="Основной текст (20)"/>
    <w:basedOn w:val="945"/>
    <w:next w:val="993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4">
    <w:name w:val="Основной текст (21)"/>
    <w:basedOn w:val="945"/>
    <w:next w:val="994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5">
    <w:name w:val="Основной текст (22)"/>
    <w:basedOn w:val="945"/>
    <w:next w:val="995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6">
    <w:name w:val="Основной текст (23)"/>
    <w:basedOn w:val="945"/>
    <w:next w:val="996"/>
    <w:link w:val="941"/>
    <w:rPr>
      <w:rFonts w:ascii="Times New Roman" w:hAnsi="Times New Roman" w:eastAsia="Times New Roman" w:cs="Times New Roman"/>
      <w:sz w:val="20"/>
      <w:szCs w:val="20"/>
    </w:rPr>
  </w:style>
  <w:style w:type="character" w:styleId="997">
    <w:name w:val="Заголовок №1_"/>
    <w:basedOn w:val="945"/>
    <w:next w:val="997"/>
    <w:link w:val="1001"/>
    <w:rPr>
      <w:b/>
      <w:bCs/>
      <w:sz w:val="28"/>
      <w:szCs w:val="28"/>
      <w:shd w:val="clear" w:color="auto" w:fill="ffffff"/>
    </w:rPr>
  </w:style>
  <w:style w:type="character" w:styleId="998">
    <w:name w:val="Основной текст (2) + Курсив"/>
    <w:basedOn w:val="945"/>
    <w:next w:val="998"/>
    <w:link w:val="941"/>
    <w:rPr>
      <w:rFonts w:ascii="Times New Roman" w:hAnsi="Times New Roman" w:eastAsia="Times New Roman" w:cs="Times New Roman"/>
      <w:i/>
      <w:iCs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styleId="999">
    <w:name w:val="Основной текст (4)_"/>
    <w:basedOn w:val="945"/>
    <w:next w:val="999"/>
    <w:link w:val="941"/>
    <w:rPr>
      <w:rFonts w:ascii="Times New Roman" w:hAnsi="Times New Roman" w:eastAsia="Times New Roman" w:cs="Times New Roman"/>
      <w:i/>
      <w:iCs/>
      <w:sz w:val="28"/>
      <w:szCs w:val="28"/>
      <w:shd w:val="clear" w:color="auto" w:fill="ffffff"/>
    </w:rPr>
  </w:style>
  <w:style w:type="character" w:styleId="1000">
    <w:name w:val="Основной текст (4) + Не курсив"/>
    <w:basedOn w:val="999"/>
    <w:next w:val="1000"/>
    <w:link w:val="941"/>
    <w:rPr>
      <w:color w:val="000000"/>
      <w:spacing w:val="0"/>
      <w:position w:val="0"/>
      <w:lang w:val="ru-RU" w:eastAsia="ru-RU" w:bidi="ru-RU"/>
    </w:rPr>
  </w:style>
  <w:style w:type="paragraph" w:styleId="1001">
    <w:name w:val="Заголовок №1"/>
    <w:basedOn w:val="941"/>
    <w:next w:val="1001"/>
    <w:link w:val="997"/>
    <w:pPr>
      <w:ind w:hanging="780"/>
      <w:spacing w:after="300" w:line="322" w:lineRule="exact"/>
      <w:shd w:val="clear" w:color="auto" w:fill="ffffff"/>
      <w:widowControl w:val="off"/>
      <w:outlineLvl w:val="0"/>
    </w:pPr>
    <w:rPr>
      <w:b/>
      <w:bCs/>
    </w:rPr>
  </w:style>
  <w:style w:type="character" w:styleId="1002">
    <w:name w:val="Текст сноски Знак1"/>
    <w:basedOn w:val="945"/>
    <w:next w:val="1002"/>
    <w:link w:val="941"/>
    <w:uiPriority w:val="99"/>
    <w:semiHidden/>
    <w:rPr>
      <w:rFonts w:ascii="Calibri" w:hAnsi="Calibri" w:eastAsia="Segoe UI" w:cs="Tahoma"/>
      <w:sz w:val="20"/>
      <w:szCs w:val="20"/>
      <w:lang w:eastAsia="ru-RU"/>
    </w:rPr>
  </w:style>
  <w:style w:type="character" w:styleId="1003" w:default="1">
    <w:name w:val="Default Paragraph Font"/>
    <w:uiPriority w:val="1"/>
    <w:semiHidden/>
    <w:unhideWhenUsed/>
  </w:style>
  <w:style w:type="numbering" w:styleId="1004" w:default="1">
    <w:name w:val="No List"/>
    <w:uiPriority w:val="99"/>
    <w:semiHidden/>
    <w:unhideWhenUsed/>
  </w:style>
  <w:style w:type="table" w:styleId="10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Правительство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revision>479</cp:revision>
  <dcterms:created xsi:type="dcterms:W3CDTF">2018-02-26T00:04:00Z</dcterms:created>
  <dcterms:modified xsi:type="dcterms:W3CDTF">2024-11-11T01:09:51Z</dcterms:modified>
  <cp:version>786432</cp:version>
</cp:coreProperties>
</file>