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47"/>
        <w:tblW w:w="0" w:type="auto"/>
        <w:tblLook w:val="04A0" w:firstRow="1" w:lastRow="0" w:firstColumn="1" w:lastColumn="0" w:noHBand="0" w:noVBand="1"/>
      </w:tblPr>
      <w:tblGrid>
        <w:gridCol w:w="9355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9355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Департаме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нт образования Еврейской автономной области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</w:r>
            <w:r/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</w:r>
          </w:p>
        </w:tc>
      </w:tr>
    </w:tbl>
    <w:p>
      <w:pPr>
        <w:jc w:val="center"/>
        <w:spacing w:after="0" w:afterAutospacing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</w:r>
      <w:r>
        <w:rPr>
          <w:rFonts w:ascii="Times New Roman" w:hAnsi="Times New Roman" w:cs="Times New Roman"/>
          <w:sz w:val="28"/>
          <w:szCs w:val="28"/>
          <w:u w:val="single"/>
        </w:rPr>
      </w:r>
    </w:p>
    <w:p>
      <w:pPr>
        <w:jc w:val="center"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  <w:u w:val="none"/>
        </w:rPr>
      </w:pPr>
      <w:r>
        <w:rPr>
          <w:rFonts w:ascii="Times New Roman" w:hAnsi="Times New Roman" w:cs="Times New Roman"/>
          <w:sz w:val="28"/>
          <w:szCs w:val="28"/>
          <w:u w:val="none"/>
        </w:rPr>
        <w:t xml:space="preserve">План проведения совещаний с органами </w:t>
      </w:r>
      <w:r>
        <w:rPr>
          <w:rFonts w:ascii="Times New Roman" w:hAnsi="Times New Roman" w:cs="Times New Roman"/>
          <w:sz w:val="28"/>
          <w:szCs w:val="28"/>
          <w:highlight w:val="none"/>
          <w:u w:val="none"/>
        </w:rPr>
        <w:t xml:space="preserve">органов местного самоуправления муниципальных районов и городского округа в сфере образования Еврейской автономной области</w:t>
      </w:r>
      <w:r>
        <w:rPr>
          <w:rFonts w:ascii="Times New Roman" w:hAnsi="Times New Roman" w:cs="Times New Roman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u w:val="none"/>
        </w:rPr>
      </w:r>
    </w:p>
    <w:p>
      <w:pPr>
        <w:jc w:val="center"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  <w:u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u w:val="none"/>
        </w:rPr>
      </w:r>
    </w:p>
    <w:p>
      <w:pPr>
        <w:jc w:val="center"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  <w:u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u w:val="none"/>
        </w:rPr>
        <w:t xml:space="preserve">на 2023 год</w:t>
      </w:r>
      <w:r>
        <w:rPr>
          <w:rFonts w:ascii="Times New Roman" w:hAnsi="Times New Roman" w:cs="Times New Roman"/>
          <w:sz w:val="28"/>
          <w:szCs w:val="28"/>
          <w:highlight w:val="none"/>
          <w:u w:val="none"/>
        </w:rPr>
      </w:r>
    </w:p>
    <w:p>
      <w:pPr>
        <w:jc w:val="center"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  <w:u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u w:val="none"/>
        </w:rPr>
      </w:r>
    </w:p>
    <w:tbl>
      <w:tblPr>
        <w:tblStyle w:val="47"/>
        <w:tblW w:w="0" w:type="auto"/>
        <w:tblLayout w:type="fixed"/>
        <w:tblLook w:val="04A0" w:firstRow="1" w:lastRow="0" w:firstColumn="1" w:lastColumn="0" w:noHBand="0" w:noVBand="1"/>
      </w:tblPr>
      <w:tblGrid>
        <w:gridCol w:w="708"/>
        <w:gridCol w:w="4819"/>
        <w:gridCol w:w="1701"/>
        <w:gridCol w:w="2127"/>
      </w:tblGrid>
      <w:tr>
        <w:trPr/>
        <w:tc>
          <w:tcPr>
            <w:tcW w:w="7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  <w:t xml:space="preserve">№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r>
          </w:p>
        </w:tc>
        <w:tc>
          <w:tcPr>
            <w:tcW w:w="4819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  <w:t xml:space="preserve">Вопрос (тема) совещания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  <w:t xml:space="preserve">Дата проведения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  <w:t xml:space="preserve">Ответственное лицо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r>
          </w:p>
        </w:tc>
      </w:tr>
      <w:tr>
        <w:trPr/>
        <w:tc>
          <w:tcPr>
            <w:tcW w:w="7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r>
          </w:p>
        </w:tc>
        <w:tc>
          <w:tcPr>
            <w:tcW w:w="4819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  <w:t xml:space="preserve">О введении федеральных основных образовательных программ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  <w:t xml:space="preserve">начального общего, основного общего и среднего общего образования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  <w:t xml:space="preserve">: основные понятия, изменения в учебном плане, график перехода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  <w:t xml:space="preserve">23 января 2023 года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  <w:t xml:space="preserve">Начальник отдела контроля и надзора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r>
          </w:p>
        </w:tc>
      </w:tr>
      <w:tr>
        <w:trPr/>
        <w:tc>
          <w:tcPr>
            <w:tcW w:w="7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r>
          </w:p>
        </w:tc>
        <w:tc>
          <w:tcPr>
            <w:tcW w:w="4819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  <w:t xml:space="preserve">О переходе на обновленные федеральные государственные стандарты и федеральные основные образовательные программы начального общего, основного общего и среднего общего образования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  <w:t xml:space="preserve">28 апреля 2023 года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  <w:t xml:space="preserve">Отдел контроля и надзора в сфере образования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r>
          </w:p>
        </w:tc>
      </w:tr>
      <w:tr>
        <w:trPr/>
        <w:tc>
          <w:tcPr>
            <w:tcW w:w="7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r>
          </w:p>
        </w:tc>
        <w:tc>
          <w:tcPr>
            <w:tcW w:w="4819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  <w:t xml:space="preserve">О переходе на обновленные федеральные государственные стандарты и федеральные основные образовательные программы начального общего, основного общего и среднего общего образования (Октябрьский район)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r>
            <w:r/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  <w:t xml:space="preserve">Май 2023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  <w:t xml:space="preserve">Отдел контроля и надзора в сфере образования</w:t>
            </w:r>
            <w:r/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r>
          </w:p>
        </w:tc>
      </w:tr>
      <w:tr>
        <w:trPr/>
        <w:tc>
          <w:tcPr>
            <w:tcW w:w="7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r>
          </w:p>
        </w:tc>
        <w:tc>
          <w:tcPr>
            <w:tcW w:w="4819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  <w:t xml:space="preserve">О переходе на обновленные федеральные государственные стандарты и федеральные основные образовательные программы начального общего, основного общего и среднего общего образования (Смидовичский район)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  <w:t xml:space="preserve">Июнь 2023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  <w:t xml:space="preserve">Отдел контроля и надзора в сфере образования</w:t>
            </w:r>
            <w:r/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r>
          </w:p>
        </w:tc>
      </w:tr>
      <w:tr>
        <w:trPr/>
        <w:tc>
          <w:tcPr>
            <w:tcW w:w="708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r>
          </w:p>
        </w:tc>
        <w:tc>
          <w:tcPr>
            <w:tcW w:w="4819" w:type="dxa"/>
            <w:vMerge w:val="restart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  <w:t xml:space="preserve">О готовности к реализации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  <w:t xml:space="preserve">обновленные федеральные государственные стандарты и федеральные основные образовательные программы начального общего, основного общего и среднего общего образования</w:t>
            </w:r>
            <w:r/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  <w:t xml:space="preserve"> с начала 2023/2024 учебного года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  <w:t xml:space="preserve">Август 2023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r>
          </w:p>
        </w:tc>
        <w:tc>
          <w:tcPr>
            <w:tcW w:w="2127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  <w:t xml:space="preserve">Отдел контроля и надзора в сфере образования</w:t>
            </w:r>
            <w:r/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r>
          </w:p>
        </w:tc>
      </w:tr>
      <w:tr>
        <w:trPr/>
        <w:tc>
          <w:tcPr>
            <w:tcW w:w="708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  <w:t xml:space="preserve">6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r>
          </w:p>
        </w:tc>
        <w:tc>
          <w:tcPr>
            <w:tcW w:w="4819" w:type="dxa"/>
            <w:vMerge w:val="restart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  <w:t xml:space="preserve">О типичных нарушений при формировании образовательных программ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  <w:t xml:space="preserve">начального общего, основного общего и среднего общего образования</w:t>
            </w:r>
            <w:r/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  <w:t xml:space="preserve">Ноябрь 2023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r>
          </w:p>
        </w:tc>
        <w:tc>
          <w:tcPr>
            <w:tcW w:w="2127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  <w:t xml:space="preserve">Отдел контроля и надзора в сфере образования</w:t>
            </w:r>
            <w:r/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u w:val="none"/>
              </w:rPr>
            </w:r>
          </w:p>
        </w:tc>
      </w:tr>
    </w:tbl>
    <w:p>
      <w:pPr>
        <w:jc w:val="center"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  <w:u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u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598"/>
    <w:next w:val="598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10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598"/>
    <w:next w:val="598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10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598"/>
    <w:next w:val="598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10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598"/>
    <w:next w:val="598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10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598"/>
    <w:next w:val="598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10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598"/>
    <w:next w:val="598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10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598"/>
    <w:next w:val="598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10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598"/>
    <w:next w:val="598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10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598"/>
    <w:next w:val="598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10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Title"/>
    <w:basedOn w:val="598"/>
    <w:next w:val="598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10"/>
    <w:link w:val="33"/>
    <w:uiPriority w:val="10"/>
    <w:rPr>
      <w:sz w:val="48"/>
      <w:szCs w:val="48"/>
    </w:rPr>
  </w:style>
  <w:style w:type="paragraph" w:styleId="35">
    <w:name w:val="Subtitle"/>
    <w:basedOn w:val="598"/>
    <w:next w:val="598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10"/>
    <w:link w:val="35"/>
    <w:uiPriority w:val="11"/>
    <w:rPr>
      <w:sz w:val="24"/>
      <w:szCs w:val="24"/>
    </w:rPr>
  </w:style>
  <w:style w:type="paragraph" w:styleId="37">
    <w:name w:val="Quote"/>
    <w:basedOn w:val="598"/>
    <w:next w:val="598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598"/>
    <w:next w:val="598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598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10"/>
    <w:link w:val="41"/>
    <w:uiPriority w:val="99"/>
  </w:style>
  <w:style w:type="paragraph" w:styleId="43">
    <w:name w:val="Footer"/>
    <w:basedOn w:val="59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10"/>
    <w:link w:val="43"/>
    <w:uiPriority w:val="99"/>
  </w:style>
  <w:style w:type="paragraph" w:styleId="45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43"/>
    <w:uiPriority w:val="99"/>
  </w:style>
  <w:style w:type="table" w:styleId="47">
    <w:name w:val="Table Grid"/>
    <w:basedOn w:val="59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7">
    <w:name w:val="List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8">
    <w:name w:val="List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9">
    <w:name w:val="List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0">
    <w:name w:val="List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1">
    <w:name w:val="List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2">
    <w:name w:val="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4">
    <w:name w:val="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5">
    <w:name w:val="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6">
    <w:name w:val="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7">
    <w:name w:val="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8">
    <w:name w:val="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9">
    <w:name w:val="Bordered &amp; 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1">
    <w:name w:val="Bordered &amp; 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2">
    <w:name w:val="Bordered &amp; 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3">
    <w:name w:val="Bordered &amp; 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4">
    <w:name w:val="Bordered &amp; 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5">
    <w:name w:val="Bordered &amp; 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6">
    <w:name w:val="Bordered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598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10"/>
    <w:uiPriority w:val="99"/>
    <w:unhideWhenUsed/>
    <w:rPr>
      <w:vertAlign w:val="superscript"/>
    </w:rPr>
  </w:style>
  <w:style w:type="paragraph" w:styleId="177">
    <w:name w:val="endnote text"/>
    <w:basedOn w:val="598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10"/>
    <w:uiPriority w:val="99"/>
    <w:semiHidden/>
    <w:unhideWhenUsed/>
    <w:rPr>
      <w:vertAlign w:val="superscript"/>
    </w:rPr>
  </w:style>
  <w:style w:type="paragraph" w:styleId="180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</w:style>
  <w:style w:type="table" w:styleId="59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0" w:default="1">
    <w:name w:val="No List"/>
    <w:uiPriority w:val="99"/>
    <w:semiHidden/>
    <w:unhideWhenUsed/>
  </w:style>
  <w:style w:type="paragraph" w:styleId="601">
    <w:name w:val="No Spacing"/>
    <w:basedOn w:val="598"/>
    <w:uiPriority w:val="1"/>
    <w:qFormat/>
    <w:pPr>
      <w:spacing w:after="0" w:line="240" w:lineRule="auto"/>
    </w:pPr>
  </w:style>
  <w:style w:type="paragraph" w:styleId="602">
    <w:name w:val="List Paragraph"/>
    <w:basedOn w:val="598"/>
    <w:uiPriority w:val="34"/>
    <w:qFormat/>
    <w:pPr>
      <w:contextualSpacing/>
      <w:ind w:left="720"/>
    </w:pPr>
  </w:style>
  <w:style w:type="character" w:styleId="60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Р7-Офис/7.2.2.36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2023-10-13T06:56:55Z</dcterms:modified>
</cp:coreProperties>
</file>