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F54" w:rsidRDefault="00552F54" w:rsidP="00552F54">
      <w:pPr>
        <w:pStyle w:val="ConsPlusNormal"/>
        <w:jc w:val="right"/>
        <w:outlineLvl w:val="0"/>
      </w:pPr>
      <w:r>
        <w:t>Приложение N 4</w:t>
      </w:r>
    </w:p>
    <w:p w:rsidR="00552F54" w:rsidRDefault="00552F54" w:rsidP="00552F54">
      <w:pPr>
        <w:pStyle w:val="ConsPlusNormal"/>
        <w:jc w:val="both"/>
      </w:pPr>
    </w:p>
    <w:p w:rsidR="00552F54" w:rsidRDefault="00552F54" w:rsidP="00552F54">
      <w:pPr>
        <w:pStyle w:val="ConsPlusNormal"/>
        <w:jc w:val="right"/>
      </w:pPr>
      <w:r>
        <w:t>Утверждена</w:t>
      </w:r>
    </w:p>
    <w:p w:rsidR="00552F54" w:rsidRDefault="00552F54" w:rsidP="00552F54">
      <w:pPr>
        <w:pStyle w:val="ConsPlusNormal"/>
        <w:jc w:val="right"/>
      </w:pPr>
      <w:r>
        <w:t>приказом Федеральной службы</w:t>
      </w:r>
    </w:p>
    <w:p w:rsidR="00552F54" w:rsidRDefault="00552F54" w:rsidP="00552F54">
      <w:pPr>
        <w:pStyle w:val="ConsPlusNormal"/>
        <w:jc w:val="right"/>
      </w:pPr>
      <w:r>
        <w:t>по надзору в сфере образования и науки</w:t>
      </w:r>
    </w:p>
    <w:p w:rsidR="00552F54" w:rsidRDefault="00552F54" w:rsidP="00552F54">
      <w:pPr>
        <w:pStyle w:val="ConsPlusNormal"/>
        <w:jc w:val="right"/>
      </w:pPr>
      <w:r>
        <w:t>от 08.07.2022 N 769</w:t>
      </w:r>
    </w:p>
    <w:p w:rsidR="00552F54" w:rsidRDefault="00552F54" w:rsidP="00552F54">
      <w:pPr>
        <w:pStyle w:val="ConsPlusNormal"/>
        <w:jc w:val="both"/>
      </w:pPr>
    </w:p>
    <w:p w:rsidR="00552F54" w:rsidRDefault="00552F54" w:rsidP="00552F54">
      <w:pPr>
        <w:pStyle w:val="ConsPlusNormal"/>
        <w:jc w:val="right"/>
      </w:pPr>
      <w:r>
        <w:t>Форма</w:t>
      </w:r>
    </w:p>
    <w:p w:rsidR="00552F54" w:rsidRDefault="00552F54" w:rsidP="00552F54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552F54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52F54" w:rsidRDefault="00552F54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552F54" w:rsidRDefault="00552F54" w:rsidP="00552F54">
      <w:pPr>
        <w:pStyle w:val="ConsPlusNormal"/>
        <w:jc w:val="both"/>
      </w:pPr>
    </w:p>
    <w:p w:rsidR="00552F54" w:rsidRDefault="00552F54" w:rsidP="00552F54">
      <w:pPr>
        <w:pStyle w:val="ConsPlusNonformat"/>
        <w:jc w:val="both"/>
      </w:pPr>
      <w:bookmarkStart w:id="0" w:name="P888"/>
      <w:bookmarkEnd w:id="0"/>
      <w:r>
        <w:t xml:space="preserve">                             Проверочный лист,</w:t>
      </w:r>
    </w:p>
    <w:p w:rsidR="00552F54" w:rsidRDefault="00552F54" w:rsidP="00552F54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552F54" w:rsidRDefault="00552F54" w:rsidP="00552F54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552F54" w:rsidRDefault="00552F54" w:rsidP="00552F54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552F54" w:rsidRDefault="00552F54" w:rsidP="00552F54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552F54" w:rsidRDefault="00552F54" w:rsidP="00552F54">
      <w:pPr>
        <w:pStyle w:val="ConsPlusNonformat"/>
        <w:jc w:val="both"/>
      </w:pPr>
      <w:r>
        <w:t xml:space="preserve">           (надзора) в сфере образования в части порядка приема</w:t>
      </w:r>
    </w:p>
    <w:p w:rsidR="00552F54" w:rsidRDefault="00552F54" w:rsidP="00552F54">
      <w:pPr>
        <w:pStyle w:val="ConsPlusNonformat"/>
        <w:jc w:val="both"/>
      </w:pPr>
      <w:r>
        <w:t xml:space="preserve">            на обучение по дополнительным предпрофессиональным</w:t>
      </w:r>
    </w:p>
    <w:p w:rsidR="00552F54" w:rsidRDefault="00552F54" w:rsidP="00552F54">
      <w:pPr>
        <w:pStyle w:val="ConsPlusNonformat"/>
        <w:jc w:val="both"/>
      </w:pPr>
      <w:r>
        <w:t xml:space="preserve">             программам в области физической культуры и спорта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552F54" w:rsidRDefault="00552F54" w:rsidP="00552F54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552F54" w:rsidRDefault="00552F54" w:rsidP="00552F54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552F54" w:rsidRDefault="00552F54" w:rsidP="00552F54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552F54" w:rsidRDefault="00552F54" w:rsidP="00552F54">
      <w:pPr>
        <w:pStyle w:val="ConsPlusNonformat"/>
        <w:jc w:val="both"/>
      </w:pPr>
      <w:r>
        <w:t>__________________________________________________________________________.</w:t>
      </w:r>
    </w:p>
    <w:p w:rsidR="00552F54" w:rsidRDefault="00552F54" w:rsidP="00552F54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552F54" w:rsidRDefault="00552F54" w:rsidP="00552F54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552F54" w:rsidRDefault="00552F54" w:rsidP="00552F54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552F54" w:rsidRDefault="00552F54" w:rsidP="00552F54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552F54" w:rsidRDefault="00552F54" w:rsidP="00552F54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552F54" w:rsidRDefault="00552F54" w:rsidP="00552F54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552F54" w:rsidRDefault="00552F54" w:rsidP="00552F54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552F54" w:rsidRDefault="00552F54" w:rsidP="00552F54">
      <w:pPr>
        <w:pStyle w:val="ConsPlusNonformat"/>
        <w:jc w:val="both"/>
      </w:pPr>
      <w:r>
        <w:t>(надзора) в сфере образования".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552F54" w:rsidRDefault="00552F54" w:rsidP="00552F54">
      <w:pPr>
        <w:pStyle w:val="ConsPlusNonformat"/>
        <w:jc w:val="both"/>
      </w:pPr>
      <w:r>
        <w:t>выездная проверка (далее - проверка):</w:t>
      </w:r>
    </w:p>
    <w:p w:rsidR="00552F54" w:rsidRDefault="00552F54" w:rsidP="00552F54">
      <w:pPr>
        <w:pStyle w:val="ConsPlusNonformat"/>
        <w:jc w:val="both"/>
      </w:pPr>
      <w:r>
        <w:t>__________________________________________________________________________.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552F54" w:rsidRDefault="00552F54" w:rsidP="00552F54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552F54" w:rsidRDefault="00552F54" w:rsidP="00552F54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552F54" w:rsidRDefault="00552F54" w:rsidP="00552F54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552F54" w:rsidRDefault="00552F54" w:rsidP="00552F54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552F54" w:rsidRDefault="00552F54" w:rsidP="00552F54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552F54" w:rsidRDefault="00552F54" w:rsidP="00552F54">
      <w:pPr>
        <w:pStyle w:val="ConsPlusNonformat"/>
        <w:jc w:val="both"/>
      </w:pPr>
      <w:r>
        <w:t xml:space="preserve">адрес     юридического     лица  </w:t>
      </w:r>
      <w:proofErr w:type="gramStart"/>
      <w:r>
        <w:t xml:space="preserve">   (</w:t>
      </w:r>
      <w:proofErr w:type="gramEnd"/>
      <w:r>
        <w:t>его     филиалов,    представительств,</w:t>
      </w:r>
    </w:p>
    <w:p w:rsidR="00552F54" w:rsidRDefault="00552F54" w:rsidP="00552F54">
      <w:pPr>
        <w:pStyle w:val="ConsPlusNonformat"/>
        <w:jc w:val="both"/>
      </w:pPr>
      <w:r>
        <w:t>обособленных структурных    подразделений</w:t>
      </w:r>
      <w:proofErr w:type="gramStart"/>
      <w:r>
        <w:t xml:space="preserve">),   </w:t>
      </w:r>
      <w:proofErr w:type="gramEnd"/>
      <w:r>
        <w:t xml:space="preserve"> являющегося   контролируемым</w:t>
      </w:r>
    </w:p>
    <w:p w:rsidR="00552F54" w:rsidRDefault="00552F54" w:rsidP="00552F54">
      <w:pPr>
        <w:pStyle w:val="ConsPlusNonformat"/>
        <w:jc w:val="both"/>
      </w:pPr>
      <w:r>
        <w:t>лицом: ___________________________________________________________________.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552F54" w:rsidRDefault="00552F54" w:rsidP="00552F54">
      <w:pPr>
        <w:pStyle w:val="ConsPlusNonformat"/>
        <w:jc w:val="both"/>
      </w:pPr>
      <w:r>
        <w:t>__________________________________________________________________________.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552F54" w:rsidRDefault="00552F54" w:rsidP="00552F54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552F54" w:rsidRDefault="00552F54" w:rsidP="00552F54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552F54" w:rsidRDefault="00552F54" w:rsidP="00552F54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552F54" w:rsidRDefault="00552F54" w:rsidP="00552F54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552F54" w:rsidRDefault="00552F54" w:rsidP="00552F54">
      <w:pPr>
        <w:pStyle w:val="ConsPlusNonformat"/>
        <w:jc w:val="both"/>
      </w:pPr>
      <w:r>
        <w:t>сфере образования: _______________________________________________________.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552F54" w:rsidRDefault="00552F54" w:rsidP="00552F54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552F54" w:rsidRDefault="00552F54" w:rsidP="00552F54">
      <w:pPr>
        <w:pStyle w:val="ConsPlusNonformat"/>
        <w:jc w:val="both"/>
      </w:pPr>
      <w:r>
        <w:t>контролируемым лицом обязательных требований:</w:t>
      </w:r>
    </w:p>
    <w:p w:rsidR="00552F54" w:rsidRDefault="00552F54" w:rsidP="00552F54">
      <w:pPr>
        <w:pStyle w:val="ConsPlusNormal"/>
        <w:jc w:val="both"/>
      </w:pPr>
    </w:p>
    <w:p w:rsidR="00552F54" w:rsidRDefault="00552F54" w:rsidP="00552F54">
      <w:pPr>
        <w:pStyle w:val="ConsPlusNormal"/>
        <w:sectPr w:rsidR="00552F5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Объявляет ли организация, осуществляющая образовательную деятельность (далее - организация), прием граждан на обучение по дополнительным предпрофессиональным программам в области физической культуры и спорта при наличии лицензии на осуществление образовательной деятельности?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2</w:t>
              </w:r>
            </w:hyperlink>
            <w:r>
              <w:t xml:space="preserve"> Порядка приема на обучение по дополнительным предпрофессиональным программам в области физической культуры и спорта </w:t>
            </w:r>
            <w:hyperlink w:anchor="P1197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приема N 841)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Определен ли локальным нормативным актом организации регламент работы: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приемной комиссии?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апелляционной комиссии?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Утвержден ли распорядительным актом организации состав: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приемной комиссии?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апелляционной комиссии?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Включены ли в состав приемной комиссии: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председатель комиссии?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заместитель председателя комиссии?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члены комиссии?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Включены ли в состав апелляционной комиссий: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председатель комиссии?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заместитель председателя комиссии?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члены комиссии?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Является ли председателем приемной комиссии руководитель организации или лицо, им уполномоченное?</w:t>
            </w:r>
          </w:p>
        </w:tc>
        <w:tc>
          <w:tcPr>
            <w:tcW w:w="3572" w:type="dxa"/>
            <w:vAlign w:val="center"/>
          </w:tcPr>
          <w:p w:rsidR="00552F54" w:rsidRDefault="00552F54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Подпункт 5.1 пункта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Сформирован ли организацией состав приемной комиссии (не менее пяти человек) из числа работников организации, участвующих в реализации образовательных программ?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Подпункт 5.1 пункта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Является ли председателем апелляционной комиссии руководитель организации (в случае, если он не является председателем приемной комиссии) или лицо, им уполномоченное?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Подпункт 5.2 пункта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Сформирован ли организацией состав апелляционной комиссии (не менее трех человек) из числа работников организации, участвующих в реализации образовательных программ и не входящих в состав приемной комиссии?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Подпункт 5.2 пункта 5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Обеспечивает ли руководитель организации: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соблюдение прав поступающих, прав их законных представителей, установленных законодательством Российской Федерации?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6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гласность и открытость работы приемной и апелляционной комиссий?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объективность оценки способностей и склонностей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Размещает ли организация не позднее чем за месяц до начала приема документов на информационном стенде: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копию устава организации?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7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 xml:space="preserve">- копию лицензии на осуществление </w:t>
            </w:r>
            <w:r>
              <w:lastRenderedPageBreak/>
              <w:t>образовательной деятельности (с приложениями) (выписки из реестра лицензий)?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локальные нормативные акты, регламентирующие организацию образовательного процесса по образовательным программам?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условия работы приемной и апелляционной комиссий организации?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количество бюджетных мест в соответствующем году по образовательным программам, а также количество вакантных мест для приема поступающих (при наличии)?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сроки приема документов для обучения по образовательным программам в соответствующем году?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сроки проведения индивидуального отбора поступающих в соответствующем году?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формы отбора поступающих и его содержание по каждой образовательной программе?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требования, предъявляемые к физическим (двигательным) способностям и к психологическим особенностям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систему оценок (отметок, баллов, показателей в единицах измерения), применяемую при проведении индивидуального отбора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 xml:space="preserve">- условия и особенности проведения </w:t>
            </w:r>
            <w:r>
              <w:lastRenderedPageBreak/>
              <w:t>индивидуального отбора для поступающих с ограниченными возможностями здоровья?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правила подачи и рассмотрения апелляций по процедуре и (или) результатам индивидуального отбора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сроки зачисления поступающих в организацию?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Размещает ли организация не позднее чем за месяц до начала приема документов на официальном сайте в информационно-телекоммуникационной сети "Интернет" (далее - сеть "Интернет"):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копию устава организации?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7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копию лицензии на осуществление образовательной деятельности (с приложениями) (выписки из реестра лицензий)?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локальные нормативные акты, регламентирующие организацию образовательного процесса по образовательным программам?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условия работы приемной и апелляционной комиссий организации?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количество бюджетных мест в соответствующем году по образовательным программам, а также количество вакантных мест для приема поступающих (при наличии)?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сроки приема документов для обучения по образовательным программам в соответствующем году?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сроки проведения индивидуального отбора поступающих в соответствующем году?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формы отбора поступающих и его содержание по каждой образовательной программе?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требования, предъявляемые к физическим (двигательным) способностям и к психологическим особенностям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систему оценок (отметок, баллов, показателей в единицах измерения), применяемую при проведении индивидуального отбора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условия и особенности проведения индивидуального отбора для поступающих с ограниченными возможностями здоровья?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правила подачи и рассмотрения апелляций по процедуре и (или) результатам индивидуального отбора поступающих?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сроки зачисления поступающих в организацию?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Обеспечивает ли приемная комиссия организации для оперативных ответов на обращения, связанных с приемом поступающих, функционирование: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специальных телефонных линий?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9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специального раздела сайта организации в сети "Интернет"?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 xml:space="preserve">Установила ли организация сроки приема документов в соответствующем году не позднее, чем за месяц до проведения </w:t>
            </w:r>
            <w:r>
              <w:lastRenderedPageBreak/>
              <w:t>индивидуального отбора поступающих?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10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Заводится ли организацией на каждого поступающего личное дело, в котором хранятся все сданные документы и материалы результатов индивидуального отбора?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 13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Хранятся ли в организации личные дела поступающих в течение не менее трех месяцев с начала объявления приема в организацию?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Пункт 13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Издала ли организация распорядительный акт, устанавливающий сроки проведения индивидуального отбора поступающих в соответствующем году?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Пункт 14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 xml:space="preserve">Размещен ли </w:t>
            </w:r>
            <w:proofErr w:type="spellStart"/>
            <w:r>
              <w:t>пофамильный</w:t>
            </w:r>
            <w:proofErr w:type="spellEnd"/>
            <w:r>
              <w:t xml:space="preserve"> список-рейтинг с указанием системы оценок, применяемой в организации, и самих оценок (отметок, баллов, показателей в единицах измерения), полученных каждым поступающим по итогам индивидуального отбора, не позднее чем через три рабочих дня после проведения индивидуального отбора с учетом соблюдения законодательства Российской Федерации в области персональных данных:</w:t>
            </w:r>
          </w:p>
          <w:p w:rsidR="00552F54" w:rsidRDefault="00552F54" w:rsidP="00DE347C">
            <w:pPr>
              <w:pStyle w:val="ConsPlusNormal"/>
              <w:jc w:val="both"/>
            </w:pPr>
            <w:r>
              <w:t>- на информационном стенде организации?</w:t>
            </w:r>
          </w:p>
        </w:tc>
        <w:tc>
          <w:tcPr>
            <w:tcW w:w="3572" w:type="dxa"/>
            <w:vMerge w:val="restart"/>
          </w:tcPr>
          <w:p w:rsidR="00552F54" w:rsidRDefault="00552F54" w:rsidP="00DE347C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Пункт 17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- на официальном сайте организации в сети "Интернет"?</w:t>
            </w:r>
          </w:p>
        </w:tc>
        <w:tc>
          <w:tcPr>
            <w:tcW w:w="3572" w:type="dxa"/>
            <w:vMerge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Установлены ли организацией сроки для проведения дополнительного отбора для лиц, не участвовавших в первоначальном индивидуальном отборе по уважительной причине, в пределах общего срока проведения индивидуального отбора поступающих?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Пункт 18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Рассматривается ли апелляция организацией не позднее одного рабочего дня со дня ее подачи на заседания апелляционной комиссии, на которое приглашаются законные представители поступающих, подавшие апелляцию?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Пункт 19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  <w:tr w:rsidR="00552F54" w:rsidTr="00DE347C">
        <w:tc>
          <w:tcPr>
            <w:tcW w:w="734" w:type="dxa"/>
          </w:tcPr>
          <w:p w:rsidR="00552F54" w:rsidRDefault="00552F54" w:rsidP="00DE347C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365" w:type="dxa"/>
          </w:tcPr>
          <w:p w:rsidR="00552F54" w:rsidRDefault="00552F54" w:rsidP="00DE347C">
            <w:pPr>
              <w:pStyle w:val="ConsPlusNormal"/>
              <w:jc w:val="both"/>
            </w:pPr>
            <w:r>
              <w:t>Оформлено ли распорядительным актом организации, изданным на основании решения приемной или апелляционной комиссии, зачисление поступающих в организацию на обучение по образовательным программам в сроки, установленные организацией?</w:t>
            </w:r>
          </w:p>
        </w:tc>
        <w:tc>
          <w:tcPr>
            <w:tcW w:w="3572" w:type="dxa"/>
          </w:tcPr>
          <w:p w:rsidR="00552F54" w:rsidRDefault="00552F54" w:rsidP="00DE347C">
            <w:pPr>
              <w:pStyle w:val="ConsPlusNormal"/>
              <w:jc w:val="center"/>
            </w:pPr>
            <w:hyperlink r:id="rId24">
              <w:r>
                <w:rPr>
                  <w:color w:val="0000FF"/>
                </w:rPr>
                <w:t>Пункт 23</w:t>
              </w:r>
            </w:hyperlink>
          </w:p>
          <w:p w:rsidR="00552F54" w:rsidRDefault="00552F54" w:rsidP="00DE347C">
            <w:pPr>
              <w:pStyle w:val="ConsPlusNormal"/>
              <w:jc w:val="center"/>
            </w:pPr>
            <w:r>
              <w:t>Порядка приема N 841</w:t>
            </w:r>
          </w:p>
        </w:tc>
        <w:tc>
          <w:tcPr>
            <w:tcW w:w="1474" w:type="dxa"/>
          </w:tcPr>
          <w:p w:rsidR="00552F54" w:rsidRDefault="00552F54" w:rsidP="00DE347C">
            <w:pPr>
              <w:pStyle w:val="ConsPlusNormal"/>
            </w:pPr>
          </w:p>
        </w:tc>
        <w:tc>
          <w:tcPr>
            <w:tcW w:w="1247" w:type="dxa"/>
          </w:tcPr>
          <w:p w:rsidR="00552F54" w:rsidRDefault="00552F54" w:rsidP="00DE347C">
            <w:pPr>
              <w:pStyle w:val="ConsPlusNormal"/>
            </w:pPr>
          </w:p>
        </w:tc>
      </w:tr>
    </w:tbl>
    <w:p w:rsidR="00552F54" w:rsidRDefault="00552F54" w:rsidP="00552F54">
      <w:pPr>
        <w:pStyle w:val="ConsPlusNormal"/>
        <w:sectPr w:rsidR="00552F5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52F54" w:rsidRDefault="00552F54" w:rsidP="00552F54">
      <w:pPr>
        <w:pStyle w:val="ConsPlusNormal"/>
        <w:jc w:val="both"/>
      </w:pPr>
    </w:p>
    <w:p w:rsidR="00552F54" w:rsidRDefault="00552F54" w:rsidP="00552F54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552F54" w:rsidRDefault="00552F54" w:rsidP="00552F54">
      <w:pPr>
        <w:pStyle w:val="ConsPlusNonformat"/>
        <w:jc w:val="both"/>
      </w:pPr>
    </w:p>
    <w:p w:rsidR="00552F54" w:rsidRDefault="00552F54" w:rsidP="00552F54">
      <w:pPr>
        <w:pStyle w:val="ConsPlusNonformat"/>
        <w:jc w:val="both"/>
      </w:pPr>
      <w:r>
        <w:t>_________________________________________________________       ___________</w:t>
      </w:r>
    </w:p>
    <w:p w:rsidR="00552F54" w:rsidRDefault="00552F54" w:rsidP="00552F54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552F54" w:rsidRDefault="00552F54" w:rsidP="00552F54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552F54" w:rsidRDefault="00552F54" w:rsidP="00552F54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552F54" w:rsidRDefault="00552F54" w:rsidP="00552F54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552F54" w:rsidRDefault="00552F54" w:rsidP="00552F54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552F54" w:rsidRDefault="00552F54" w:rsidP="00552F54">
      <w:pPr>
        <w:pStyle w:val="ConsPlusNormal"/>
        <w:jc w:val="both"/>
      </w:pPr>
    </w:p>
    <w:p w:rsidR="00552F54" w:rsidRDefault="00552F54" w:rsidP="00552F54">
      <w:pPr>
        <w:pStyle w:val="ConsPlusNormal"/>
        <w:ind w:firstLine="540"/>
        <w:jc w:val="both"/>
      </w:pPr>
      <w:r>
        <w:t>--------------------------------</w:t>
      </w:r>
    </w:p>
    <w:p w:rsidR="006E15E9" w:rsidRDefault="00552F54" w:rsidP="00552F54">
      <w:pPr>
        <w:pStyle w:val="ConsPlusNormal"/>
        <w:spacing w:before="200"/>
        <w:ind w:firstLine="540"/>
        <w:jc w:val="both"/>
      </w:pPr>
      <w:bookmarkStart w:id="1" w:name="P1197"/>
      <w:bookmarkEnd w:id="1"/>
      <w:r>
        <w:t xml:space="preserve">&lt;1&gt; Утвержден </w:t>
      </w:r>
      <w:hyperlink r:id="rId25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Минспорта</w:t>
      </w:r>
      <w:proofErr w:type="spellEnd"/>
      <w:r>
        <w:t xml:space="preserve"> России от 1 ноября 2021 г. N 841 (зарегистрирован Минюстом России 29 ноября 2021 г., регистрационный N 66048).</w:t>
      </w:r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54"/>
    <w:rsid w:val="00552F54"/>
    <w:rsid w:val="0062405B"/>
    <w:rsid w:val="006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5E38"/>
  <w15:chartTrackingRefBased/>
  <w15:docId w15:val="{A7908BCB-B8E0-49EC-8245-B1290DCE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F5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52F5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088CE36E242EFD4D66280B4F63847C2BC8D7BD432695ABD36D675FA72EE27CA77A121236B19A5A1v6F" TargetMode="External"/><Relationship Id="rId13" Type="http://schemas.openxmlformats.org/officeDocument/2006/relationships/hyperlink" Target="consultantplus://offline/ref=2BD6FC119CA616619832D40FC2612DD3CB5088CE36E242EFD4D66280B4F63847C2BC8D7BD432695ABB36D675FA72EE27CA77A121236B19A5A1v6F" TargetMode="External"/><Relationship Id="rId18" Type="http://schemas.openxmlformats.org/officeDocument/2006/relationships/hyperlink" Target="consultantplus://offline/ref=2BD6FC119CA616619832D40FC2612DD3CB5088CE36E242EFD4D66280B4F63847C2BC8D7BD432695EBF36D675FA72EE27CA77A121236B19A5A1v6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B5088CE36E242EFD4D66280B4F63847C2BC8D7BD432695FBC36D675FA72EE27CA77A121236B19A5A1v6F" TargetMode="External"/><Relationship Id="rId7" Type="http://schemas.openxmlformats.org/officeDocument/2006/relationships/hyperlink" Target="consultantplus://offline/ref=2BD6FC119CA616619832D40FC2612DD3CB5088CE36E242EFD4D66280B4F63847C2BC8D7BD432695ABD36D675FA72EE27CA77A121236B19A5A1v6F" TargetMode="External"/><Relationship Id="rId12" Type="http://schemas.openxmlformats.org/officeDocument/2006/relationships/hyperlink" Target="consultantplus://offline/ref=2BD6FC119CA616619832D40FC2612DD3CB5088CE36E242EFD4D66280B4F63847C2BC8D7BD432695AB936D675FA72EE27CA77A121236B19A5A1v6F" TargetMode="External"/><Relationship Id="rId17" Type="http://schemas.openxmlformats.org/officeDocument/2006/relationships/hyperlink" Target="consultantplus://offline/ref=2BD6FC119CA616619832D40FC2612DD3CB5088CE36E242EFD4D66280B4F63847C2BC8D7BD432695CBB36D675FA72EE27CA77A121236B19A5A1v6F" TargetMode="External"/><Relationship Id="rId25" Type="http://schemas.openxmlformats.org/officeDocument/2006/relationships/hyperlink" Target="consultantplus://offline/ref=2BD6FC119CA616619832D40FC2612DD3CB5088CE36E242EFD4D66280B4F63847D0BCD577D63A7759BD238024BCA2v5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B5088CE36E242EFD4D66280B4F63847C2BC8D7BD432695CB936D675FA72EE27CA77A121236B19A5A1v6F" TargetMode="External"/><Relationship Id="rId20" Type="http://schemas.openxmlformats.org/officeDocument/2006/relationships/hyperlink" Target="consultantplus://offline/ref=2BD6FC119CA616619832D40FC2612DD3CB5088CE36E242EFD4D66280B4F63847C2BC8D7BD432695EBA36D675FA72EE27CA77A121236B19A5A1v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B5088CE36E242EFD4D66280B4F63847C2BC8D7BD432695ABD36D675FA72EE27CA77A121236B19A5A1v6F" TargetMode="External"/><Relationship Id="rId11" Type="http://schemas.openxmlformats.org/officeDocument/2006/relationships/hyperlink" Target="consultantplus://offline/ref=2BD6FC119CA616619832D40FC2612DD3CB5088CE36E242EFD4D66280B4F63847C2BC8D7BD432695AB936D675FA72EE27CA77A121236B19A5A1v6F" TargetMode="External"/><Relationship Id="rId24" Type="http://schemas.openxmlformats.org/officeDocument/2006/relationships/hyperlink" Target="consultantplus://offline/ref=2BD6FC119CA616619832D40FC2612DD3CB5088CE36E242EFD4D66280B4F63847C2BC8D7BD4326950B936D675FA72EE27CA77A121236B19A5A1v6F" TargetMode="External"/><Relationship Id="rId5" Type="http://schemas.openxmlformats.org/officeDocument/2006/relationships/hyperlink" Target="consultantplus://offline/ref=2BD6FC119CA616619832D40FC2612DD3CB5088CE36E242EFD4D66280B4F63847C2BC8D7BD432695ABD36D675FA72EE27CA77A121236B19A5A1v6F" TargetMode="External"/><Relationship Id="rId15" Type="http://schemas.openxmlformats.org/officeDocument/2006/relationships/hyperlink" Target="consultantplus://offline/ref=2BD6FC119CA616619832D40FC2612DD3CB5088CE36E242EFD4D66280B4F63847C2BC8D7BD432695AB436D675FA72EE27CA77A121236B19A5A1v6F" TargetMode="External"/><Relationship Id="rId23" Type="http://schemas.openxmlformats.org/officeDocument/2006/relationships/hyperlink" Target="consultantplus://offline/ref=2BD6FC119CA616619832D40FC2612DD3CB5088CE36E242EFD4D66280B4F63847C2BC8D7BD432695FB936D675FA72EE27CA77A121236B19A5A1v6F" TargetMode="External"/><Relationship Id="rId10" Type="http://schemas.openxmlformats.org/officeDocument/2006/relationships/hyperlink" Target="consultantplus://offline/ref=2BD6FC119CA616619832D40FC2612DD3CB5088CE36E242EFD4D66280B4F63847C2BC8D7BD432695ABF36D675FA72EE27CA77A121236B19A5A1v6F" TargetMode="External"/><Relationship Id="rId19" Type="http://schemas.openxmlformats.org/officeDocument/2006/relationships/hyperlink" Target="consultantplus://offline/ref=2BD6FC119CA616619832D40FC2612DD3CB5088CE36E242EFD4D66280B4F63847C2BC8D7BD432695EBF36D675FA72EE27CA77A121236B19A5A1v6F" TargetMode="External"/><Relationship Id="rId4" Type="http://schemas.openxmlformats.org/officeDocument/2006/relationships/hyperlink" Target="consultantplus://offline/ref=2BD6FC119CA616619832D40FC2612DD3CB5088CE36E242EFD4D66280B4F63847C2BC8D7BD4326959BB36D675FA72EE27CA77A121236B19A5A1v6F" TargetMode="External"/><Relationship Id="rId9" Type="http://schemas.openxmlformats.org/officeDocument/2006/relationships/hyperlink" Target="consultantplus://offline/ref=2BD6FC119CA616619832D40FC2612DD3CB5088CE36E242EFD4D66280B4F63847C2BC8D7BD432695ABF36D675FA72EE27CA77A121236B19A5A1v6F" TargetMode="External"/><Relationship Id="rId14" Type="http://schemas.openxmlformats.org/officeDocument/2006/relationships/hyperlink" Target="consultantplus://offline/ref=2BD6FC119CA616619832D40FC2612DD3CB5088CE36E242EFD4D66280B4F63847C2BC8D7BD432695AB436D675FA72EE27CA77A121236B19A5A1v6F" TargetMode="External"/><Relationship Id="rId22" Type="http://schemas.openxmlformats.org/officeDocument/2006/relationships/hyperlink" Target="consultantplus://offline/ref=2BD6FC119CA616619832D40FC2612DD3CB5088CE36E242EFD4D66280B4F63847C2BC8D7BD432695FBF36D675FA72EE27CA77A121236B19A5A1v6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2022-11-28T05:56:00Z</dcterms:created>
  <dcterms:modified xsi:type="dcterms:W3CDTF">2022-11-28T05:57:00Z</dcterms:modified>
</cp:coreProperties>
</file>