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DDE" w:rsidRPr="00FE62E1" w:rsidRDefault="00210E7B" w:rsidP="00A83DDE">
      <w:pPr>
        <w:pStyle w:val="2"/>
        <w:shd w:val="clear" w:color="auto" w:fill="FFFFFF"/>
        <w:spacing w:before="0" w:line="435" w:lineRule="atLeast"/>
        <w:jc w:val="center"/>
        <w:textAlignment w:val="baseline"/>
        <w:rPr>
          <w:rFonts w:ascii="Times New Roman" w:hAnsi="Times New Roman" w:cs="Times New Roman"/>
          <w:color w:val="000000"/>
          <w:sz w:val="52"/>
          <w:szCs w:val="52"/>
        </w:rPr>
      </w:pPr>
      <w:bookmarkStart w:id="0" w:name="_GoBack"/>
      <w:r w:rsidRPr="00FE62E1">
        <w:rPr>
          <w:noProof/>
          <w:color w:val="000000"/>
          <w:sz w:val="52"/>
          <w:szCs w:val="5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72390</wp:posOffset>
            </wp:positionH>
            <wp:positionV relativeFrom="paragraph">
              <wp:posOffset>3810</wp:posOffset>
            </wp:positionV>
            <wp:extent cx="2859795" cy="1905000"/>
            <wp:effectExtent l="0" t="0" r="0" b="0"/>
            <wp:wrapThrough wrapText="bothSides">
              <wp:wrapPolygon edited="0">
                <wp:start x="0" y="0"/>
                <wp:lineTo x="0" y="21384"/>
                <wp:lineTo x="21442" y="21384"/>
                <wp:lineTo x="21442" y="0"/>
                <wp:lineTo x="0" y="0"/>
              </wp:wrapPolygon>
            </wp:wrapThrough>
            <wp:docPr id="1" name="Рисунок 1" descr="C:\Users\User\Downloads\1-Rebenok-ploho-razgovariva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-Rebenok-ploho-razgovarivaet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5979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A83DDE" w:rsidRPr="00FE62E1">
        <w:rPr>
          <w:rFonts w:ascii="Times New Roman" w:hAnsi="Times New Roman" w:cs="Times New Roman"/>
          <w:b/>
          <w:bCs/>
          <w:color w:val="000000"/>
          <w:sz w:val="52"/>
          <w:szCs w:val="52"/>
          <w:bdr w:val="none" w:sz="0" w:space="0" w:color="auto" w:frame="1"/>
        </w:rPr>
        <w:t>Что делать, если ребенок не говорит</w:t>
      </w:r>
    </w:p>
    <w:p w:rsidR="00A83DDE" w:rsidRPr="00A83DDE" w:rsidRDefault="00A83DDE" w:rsidP="00A83DDE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A83DDE" w:rsidRPr="00A83DDE" w:rsidRDefault="00A83DDE" w:rsidP="00A83DDE">
      <w:pPr>
        <w:pStyle w:val="a3"/>
        <w:shd w:val="clear" w:color="auto" w:fill="FFFFFF"/>
        <w:spacing w:before="0" w:beforeAutospacing="0" w:after="120" w:afterAutospacing="0"/>
        <w:ind w:firstLine="708"/>
        <w:textAlignment w:val="baseline"/>
        <w:rPr>
          <w:color w:val="000000"/>
          <w:sz w:val="28"/>
          <w:szCs w:val="28"/>
        </w:rPr>
      </w:pPr>
      <w:r w:rsidRPr="00A83DDE">
        <w:rPr>
          <w:color w:val="000000"/>
          <w:sz w:val="28"/>
          <w:szCs w:val="28"/>
        </w:rPr>
        <w:t>Если ребенок на втором и третьем году жизни не разговаривает или использует малопонятную скудную речь, то необходимо обратиться к логопеду, психологу и неврологу для проведения дифференциальной диагностики.</w:t>
      </w:r>
    </w:p>
    <w:p w:rsidR="00A83DDE" w:rsidRPr="00FE62E1" w:rsidRDefault="00A83DDE" w:rsidP="00A83DDE">
      <w:pPr>
        <w:pStyle w:val="a3"/>
        <w:shd w:val="clear" w:color="auto" w:fill="FFFFFF"/>
        <w:spacing w:before="0" w:beforeAutospacing="0" w:after="120" w:afterAutospacing="0"/>
        <w:textAlignment w:val="baseline"/>
        <w:rPr>
          <w:i/>
          <w:color w:val="000000"/>
          <w:sz w:val="28"/>
          <w:szCs w:val="28"/>
        </w:rPr>
      </w:pPr>
      <w:r w:rsidRPr="00FE62E1">
        <w:rPr>
          <w:i/>
          <w:color w:val="000000"/>
          <w:sz w:val="28"/>
          <w:szCs w:val="28"/>
        </w:rPr>
        <w:t>Ситуации, которые оказывают негативное влияние на развитие речи:</w:t>
      </w:r>
    </w:p>
    <w:p w:rsidR="00A83DDE" w:rsidRPr="00A83DDE" w:rsidRDefault="00A83DDE" w:rsidP="00A83DDE">
      <w:pPr>
        <w:numPr>
          <w:ilvl w:val="0"/>
          <w:numId w:val="1"/>
        </w:numPr>
        <w:shd w:val="clear" w:color="auto" w:fill="FFFFFF"/>
        <w:spacing w:after="0" w:line="240" w:lineRule="auto"/>
        <w:ind w:left="0" w:hanging="357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83DDE">
        <w:rPr>
          <w:rFonts w:ascii="Times New Roman" w:hAnsi="Times New Roman" w:cs="Times New Roman"/>
          <w:color w:val="000000"/>
          <w:sz w:val="28"/>
          <w:szCs w:val="28"/>
        </w:rPr>
        <w:t>недостаточное общение со взрослыми;</w:t>
      </w:r>
    </w:p>
    <w:p w:rsidR="00A83DDE" w:rsidRPr="00A83DDE" w:rsidRDefault="00A83DDE" w:rsidP="00A83DDE">
      <w:pPr>
        <w:numPr>
          <w:ilvl w:val="0"/>
          <w:numId w:val="1"/>
        </w:numPr>
        <w:shd w:val="clear" w:color="auto" w:fill="FFFFFF"/>
        <w:spacing w:after="0" w:line="240" w:lineRule="auto"/>
        <w:ind w:left="0" w:hanging="357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83DDE">
        <w:rPr>
          <w:rFonts w:ascii="Times New Roman" w:hAnsi="Times New Roman" w:cs="Times New Roman"/>
          <w:color w:val="000000"/>
          <w:sz w:val="28"/>
          <w:szCs w:val="28"/>
        </w:rPr>
        <w:t>невнимание взрослого к проблемам ребенка;</w:t>
      </w:r>
    </w:p>
    <w:p w:rsidR="00A83DDE" w:rsidRPr="00A83DDE" w:rsidRDefault="00A83DDE" w:rsidP="00A83DDE">
      <w:pPr>
        <w:numPr>
          <w:ilvl w:val="0"/>
          <w:numId w:val="1"/>
        </w:numPr>
        <w:shd w:val="clear" w:color="auto" w:fill="FFFFFF"/>
        <w:spacing w:after="0" w:line="240" w:lineRule="auto"/>
        <w:ind w:left="0" w:hanging="357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83DDE">
        <w:rPr>
          <w:rFonts w:ascii="Times New Roman" w:hAnsi="Times New Roman" w:cs="Times New Roman"/>
          <w:color w:val="000000"/>
          <w:sz w:val="28"/>
          <w:szCs w:val="28"/>
        </w:rPr>
        <w:t>неблагоприятные эмоциональные и социальные условия для развития ребенка;</w:t>
      </w:r>
    </w:p>
    <w:p w:rsidR="00A83DDE" w:rsidRPr="00A83DDE" w:rsidRDefault="00A83DDE" w:rsidP="00A83DDE">
      <w:pPr>
        <w:numPr>
          <w:ilvl w:val="0"/>
          <w:numId w:val="1"/>
        </w:numPr>
        <w:shd w:val="clear" w:color="auto" w:fill="FFFFFF"/>
        <w:spacing w:after="0" w:line="240" w:lineRule="auto"/>
        <w:ind w:left="0" w:hanging="357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83DDE">
        <w:rPr>
          <w:rFonts w:ascii="Times New Roman" w:hAnsi="Times New Roman" w:cs="Times New Roman"/>
          <w:color w:val="000000"/>
          <w:sz w:val="28"/>
          <w:szCs w:val="28"/>
        </w:rPr>
        <w:t>понимание ребенка и выполнение его требований без необходимости объяснять и использовать новые слова, отсутствие стимула к развитию;</w:t>
      </w:r>
    </w:p>
    <w:p w:rsidR="00A83DDE" w:rsidRPr="00A83DDE" w:rsidRDefault="00A83DDE" w:rsidP="00A83DDE">
      <w:pPr>
        <w:numPr>
          <w:ilvl w:val="0"/>
          <w:numId w:val="1"/>
        </w:numPr>
        <w:shd w:val="clear" w:color="auto" w:fill="FFFFFF"/>
        <w:spacing w:after="0" w:line="240" w:lineRule="auto"/>
        <w:ind w:left="0" w:hanging="357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83DDE">
        <w:rPr>
          <w:rFonts w:ascii="Times New Roman" w:hAnsi="Times New Roman" w:cs="Times New Roman"/>
          <w:color w:val="000000"/>
          <w:sz w:val="28"/>
          <w:szCs w:val="28"/>
        </w:rPr>
        <w:t>преобладание у взрослого «детских» фраз (сюсюканье), когда не ребенок подражает взрослой речи, а, наоборот, взрослый спускается на уровень ребенка;</w:t>
      </w:r>
    </w:p>
    <w:p w:rsidR="00A83DDE" w:rsidRDefault="00A83DDE" w:rsidP="00A83DDE">
      <w:pPr>
        <w:numPr>
          <w:ilvl w:val="0"/>
          <w:numId w:val="1"/>
        </w:numPr>
        <w:shd w:val="clear" w:color="auto" w:fill="FFFFFF"/>
        <w:spacing w:after="0" w:line="240" w:lineRule="auto"/>
        <w:ind w:left="0" w:hanging="357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83DDE">
        <w:rPr>
          <w:rFonts w:ascii="Times New Roman" w:hAnsi="Times New Roman" w:cs="Times New Roman"/>
          <w:color w:val="000000"/>
          <w:sz w:val="28"/>
          <w:szCs w:val="28"/>
        </w:rPr>
        <w:t>преобладание эмоционального общения над деловым, когда родители активно использует восклицательные междометия, похвалу, но не применяют подсказки, объяснения.</w:t>
      </w:r>
    </w:p>
    <w:p w:rsidR="00A83DDE" w:rsidRPr="00A83DDE" w:rsidRDefault="00A83DDE" w:rsidP="00A83DDE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A83DDE" w:rsidRPr="00FE62E1" w:rsidRDefault="00A83DDE" w:rsidP="00A83DDE">
      <w:pPr>
        <w:pStyle w:val="a3"/>
        <w:shd w:val="clear" w:color="auto" w:fill="FFFFFF"/>
        <w:spacing w:before="0" w:beforeAutospacing="0" w:after="120" w:afterAutospacing="0"/>
        <w:textAlignment w:val="baseline"/>
        <w:rPr>
          <w:i/>
          <w:color w:val="000000"/>
          <w:sz w:val="28"/>
          <w:szCs w:val="28"/>
        </w:rPr>
      </w:pPr>
      <w:r w:rsidRPr="00FE62E1">
        <w:rPr>
          <w:i/>
          <w:color w:val="000000"/>
          <w:sz w:val="28"/>
          <w:szCs w:val="28"/>
        </w:rPr>
        <w:t>Если у ребенка замедленно развивается активная речь, то следует убедиться, что:</w:t>
      </w:r>
    </w:p>
    <w:p w:rsidR="00A83DDE" w:rsidRPr="00A83DDE" w:rsidRDefault="00A83DDE" w:rsidP="00A83DDE">
      <w:pPr>
        <w:numPr>
          <w:ilvl w:val="0"/>
          <w:numId w:val="2"/>
        </w:numPr>
        <w:shd w:val="clear" w:color="auto" w:fill="FFFFFF"/>
        <w:spacing w:after="0" w:line="240" w:lineRule="auto"/>
        <w:ind w:left="0" w:hanging="357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83DDE">
        <w:rPr>
          <w:rFonts w:ascii="Times New Roman" w:hAnsi="Times New Roman" w:cs="Times New Roman"/>
          <w:color w:val="000000"/>
          <w:sz w:val="28"/>
          <w:szCs w:val="28"/>
        </w:rPr>
        <w:t>У него нормально развит слух.</w:t>
      </w:r>
    </w:p>
    <w:p w:rsidR="00A83DDE" w:rsidRPr="00A83DDE" w:rsidRDefault="00A83DDE" w:rsidP="00A83DDE">
      <w:pPr>
        <w:numPr>
          <w:ilvl w:val="0"/>
          <w:numId w:val="2"/>
        </w:numPr>
        <w:shd w:val="clear" w:color="auto" w:fill="FFFFFF"/>
        <w:spacing w:after="0" w:line="240" w:lineRule="auto"/>
        <w:ind w:left="0" w:hanging="357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83DDE">
        <w:rPr>
          <w:rFonts w:ascii="Times New Roman" w:hAnsi="Times New Roman" w:cs="Times New Roman"/>
          <w:color w:val="000000"/>
          <w:sz w:val="28"/>
          <w:szCs w:val="28"/>
        </w:rPr>
        <w:t>Он понимает обращенные к нему просьбы.</w:t>
      </w:r>
    </w:p>
    <w:p w:rsidR="00A83DDE" w:rsidRPr="00A83DDE" w:rsidRDefault="00A83DDE" w:rsidP="00A83DDE">
      <w:pPr>
        <w:numPr>
          <w:ilvl w:val="0"/>
          <w:numId w:val="2"/>
        </w:numPr>
        <w:shd w:val="clear" w:color="auto" w:fill="FFFFFF"/>
        <w:spacing w:after="0" w:line="240" w:lineRule="auto"/>
        <w:ind w:left="0" w:hanging="357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83DDE">
        <w:rPr>
          <w:rFonts w:ascii="Times New Roman" w:hAnsi="Times New Roman" w:cs="Times New Roman"/>
          <w:color w:val="000000"/>
          <w:sz w:val="28"/>
          <w:szCs w:val="28"/>
        </w:rPr>
        <w:t>Пытается подражать словам.</w:t>
      </w:r>
    </w:p>
    <w:p w:rsidR="00A83DDE" w:rsidRDefault="00A83DDE" w:rsidP="00A83DDE">
      <w:pPr>
        <w:numPr>
          <w:ilvl w:val="0"/>
          <w:numId w:val="2"/>
        </w:numPr>
        <w:shd w:val="clear" w:color="auto" w:fill="FFFFFF"/>
        <w:spacing w:after="0" w:line="240" w:lineRule="auto"/>
        <w:ind w:left="0" w:hanging="357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83DDE">
        <w:rPr>
          <w:rFonts w:ascii="Times New Roman" w:hAnsi="Times New Roman" w:cs="Times New Roman"/>
          <w:color w:val="000000"/>
          <w:sz w:val="28"/>
          <w:szCs w:val="28"/>
        </w:rPr>
        <w:t>Взаимодействует в ситуации общения.</w:t>
      </w:r>
    </w:p>
    <w:p w:rsidR="00A83DDE" w:rsidRPr="00A83DDE" w:rsidRDefault="00FE62E1" w:rsidP="00FE62E1">
      <w:pPr>
        <w:pStyle w:val="a3"/>
        <w:shd w:val="clear" w:color="auto" w:fill="FFFFFF"/>
        <w:spacing w:before="0" w:beforeAutospacing="0" w:after="120" w:afterAutospacing="0"/>
        <w:ind w:firstLine="708"/>
        <w:textAlignment w:val="baseline"/>
        <w:rPr>
          <w:color w:val="000000"/>
          <w:sz w:val="28"/>
          <w:szCs w:val="28"/>
        </w:rPr>
      </w:pPr>
      <w:r w:rsidRPr="00FE62E1">
        <w:rPr>
          <w:color w:val="000000"/>
          <w:sz w:val="28"/>
          <w:szCs w:val="28"/>
          <w:shd w:val="clear" w:color="auto" w:fill="FFFFFF"/>
        </w:rPr>
        <w:t xml:space="preserve">В таких случаях физиологических отклонений нет, но необходимы </w:t>
      </w:r>
      <w:r w:rsidRPr="00FE62E1">
        <w:rPr>
          <w:i/>
          <w:color w:val="000000"/>
          <w:sz w:val="28"/>
          <w:szCs w:val="28"/>
          <w:shd w:val="clear" w:color="auto" w:fill="FFFFFF"/>
        </w:rPr>
        <w:t>специальные условия:</w:t>
      </w:r>
    </w:p>
    <w:p w:rsidR="00A83DDE" w:rsidRPr="00A83DDE" w:rsidRDefault="00A83DDE" w:rsidP="00A83DDE">
      <w:pPr>
        <w:numPr>
          <w:ilvl w:val="0"/>
          <w:numId w:val="3"/>
        </w:numPr>
        <w:shd w:val="clear" w:color="auto" w:fill="FFFFFF"/>
        <w:spacing w:after="0" w:line="240" w:lineRule="auto"/>
        <w:ind w:left="0" w:hanging="357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83DDE">
        <w:rPr>
          <w:rFonts w:ascii="Times New Roman" w:hAnsi="Times New Roman" w:cs="Times New Roman"/>
          <w:color w:val="000000"/>
          <w:sz w:val="28"/>
          <w:szCs w:val="28"/>
        </w:rPr>
        <w:t>Избегать физического и эмоционального перенапряжения.</w:t>
      </w:r>
    </w:p>
    <w:p w:rsidR="00A83DDE" w:rsidRPr="00A83DDE" w:rsidRDefault="00A83DDE" w:rsidP="00A83DDE">
      <w:pPr>
        <w:numPr>
          <w:ilvl w:val="0"/>
          <w:numId w:val="3"/>
        </w:numPr>
        <w:shd w:val="clear" w:color="auto" w:fill="FFFFFF"/>
        <w:spacing w:after="0" w:line="240" w:lineRule="auto"/>
        <w:ind w:left="0" w:hanging="357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83DDE">
        <w:rPr>
          <w:rFonts w:ascii="Times New Roman" w:hAnsi="Times New Roman" w:cs="Times New Roman"/>
          <w:color w:val="000000"/>
          <w:sz w:val="28"/>
          <w:szCs w:val="28"/>
        </w:rPr>
        <w:t>Создать адекватный возрасту режим: следить за нормами сна и бодрствования, обеспечить полезным питанием, активными прогулками. Посещать детские площадки с большим количеством детей. Мотивировать ребенка забираться на ступеньки, горки, лазить по спортивному комплексу.</w:t>
      </w:r>
    </w:p>
    <w:p w:rsidR="00A83DDE" w:rsidRPr="00A83DDE" w:rsidRDefault="00A83DDE" w:rsidP="00A83DDE">
      <w:pPr>
        <w:numPr>
          <w:ilvl w:val="0"/>
          <w:numId w:val="3"/>
        </w:numPr>
        <w:shd w:val="clear" w:color="auto" w:fill="FFFFFF"/>
        <w:spacing w:after="0" w:line="240" w:lineRule="auto"/>
        <w:ind w:left="0" w:hanging="357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83DDE">
        <w:rPr>
          <w:rFonts w:ascii="Times New Roman" w:hAnsi="Times New Roman" w:cs="Times New Roman"/>
          <w:color w:val="000000"/>
          <w:sz w:val="28"/>
          <w:szCs w:val="28"/>
        </w:rPr>
        <w:t>Использовать в разговоре внятную, спокойную речь. Разговаривать в быту, включать речь в предметные действия.</w:t>
      </w:r>
    </w:p>
    <w:p w:rsidR="00A83DDE" w:rsidRPr="00A83DDE" w:rsidRDefault="00A83DDE" w:rsidP="00A83DDE">
      <w:pPr>
        <w:numPr>
          <w:ilvl w:val="0"/>
          <w:numId w:val="3"/>
        </w:numPr>
        <w:shd w:val="clear" w:color="auto" w:fill="FFFFFF"/>
        <w:spacing w:after="0" w:line="240" w:lineRule="auto"/>
        <w:ind w:left="0" w:hanging="357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83DDE">
        <w:rPr>
          <w:rFonts w:ascii="Times New Roman" w:hAnsi="Times New Roman" w:cs="Times New Roman"/>
          <w:color w:val="000000"/>
          <w:sz w:val="28"/>
          <w:szCs w:val="28"/>
        </w:rPr>
        <w:t>Сопровождать показ предметов увлекательным рассказом.</w:t>
      </w:r>
    </w:p>
    <w:p w:rsidR="00A83DDE" w:rsidRPr="00A83DDE" w:rsidRDefault="00A83DDE" w:rsidP="00A83DDE">
      <w:pPr>
        <w:numPr>
          <w:ilvl w:val="0"/>
          <w:numId w:val="3"/>
        </w:numPr>
        <w:shd w:val="clear" w:color="auto" w:fill="FFFFFF"/>
        <w:spacing w:after="0" w:line="240" w:lineRule="auto"/>
        <w:ind w:left="0" w:hanging="357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83DDE">
        <w:rPr>
          <w:rFonts w:ascii="Times New Roman" w:hAnsi="Times New Roman" w:cs="Times New Roman"/>
          <w:color w:val="000000"/>
          <w:sz w:val="28"/>
          <w:szCs w:val="28"/>
        </w:rPr>
        <w:t>Рассказывать сказки, читать стихи, рассматривать детские книжки, обсуждать их.</w:t>
      </w:r>
    </w:p>
    <w:p w:rsidR="00A83DDE" w:rsidRPr="00A83DDE" w:rsidRDefault="00A83DDE" w:rsidP="00A83DDE">
      <w:pPr>
        <w:numPr>
          <w:ilvl w:val="0"/>
          <w:numId w:val="3"/>
        </w:numPr>
        <w:shd w:val="clear" w:color="auto" w:fill="FFFFFF"/>
        <w:spacing w:after="0" w:line="240" w:lineRule="auto"/>
        <w:ind w:left="0" w:hanging="357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83DDE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Для стимуляции речи давать поручения: сказать что-то кому-либо, передать, позвать, попросить.</w:t>
      </w:r>
    </w:p>
    <w:p w:rsidR="00A83DDE" w:rsidRPr="00A83DDE" w:rsidRDefault="00A83DDE" w:rsidP="00FE62E1">
      <w:pPr>
        <w:pStyle w:val="a3"/>
        <w:shd w:val="clear" w:color="auto" w:fill="FFFFFF"/>
        <w:spacing w:before="0" w:beforeAutospacing="0" w:after="120" w:afterAutospacing="0"/>
        <w:ind w:firstLine="708"/>
        <w:textAlignment w:val="baseline"/>
        <w:rPr>
          <w:color w:val="000000"/>
          <w:sz w:val="28"/>
          <w:szCs w:val="28"/>
        </w:rPr>
      </w:pPr>
      <w:r w:rsidRPr="00A83DDE">
        <w:rPr>
          <w:color w:val="000000"/>
          <w:sz w:val="28"/>
          <w:szCs w:val="28"/>
        </w:rPr>
        <w:t>Речь до трех лет развивается активно, скачками. Период раннего детства — время, когда упражнения на речевое развитие дадут максимальный эффект.</w:t>
      </w:r>
    </w:p>
    <w:p w:rsidR="00A83DDE" w:rsidRPr="00A83DDE" w:rsidRDefault="00A83DDE" w:rsidP="00A83DD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3DDE" w:rsidRPr="00A83DDE" w:rsidRDefault="00A83DDE" w:rsidP="00FE62E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3076" w:rsidRPr="00A83DDE" w:rsidRDefault="00BF3076">
      <w:pPr>
        <w:rPr>
          <w:rFonts w:ascii="Times New Roman" w:hAnsi="Times New Roman" w:cs="Times New Roman"/>
          <w:sz w:val="28"/>
          <w:szCs w:val="28"/>
        </w:rPr>
      </w:pPr>
    </w:p>
    <w:sectPr w:rsidR="00BF3076" w:rsidRPr="00A83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071DD"/>
    <w:multiLevelType w:val="multilevel"/>
    <w:tmpl w:val="6AB63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8606F9"/>
    <w:multiLevelType w:val="multilevel"/>
    <w:tmpl w:val="5C6C3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3B217F"/>
    <w:multiLevelType w:val="multilevel"/>
    <w:tmpl w:val="6AB63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F50"/>
    <w:rsid w:val="00210E7B"/>
    <w:rsid w:val="00433F50"/>
    <w:rsid w:val="008A22D9"/>
    <w:rsid w:val="00A83DDE"/>
    <w:rsid w:val="00BF3076"/>
    <w:rsid w:val="00FE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79846-3906-447E-8077-F3B8A8742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DDE"/>
  </w:style>
  <w:style w:type="paragraph" w:styleId="2">
    <w:name w:val="heading 2"/>
    <w:basedOn w:val="a"/>
    <w:next w:val="a"/>
    <w:link w:val="20"/>
    <w:uiPriority w:val="9"/>
    <w:unhideWhenUsed/>
    <w:qFormat/>
    <w:rsid w:val="00A83D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83DD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A83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Дерябина Ирина Николаевна</cp:lastModifiedBy>
  <cp:revision>4</cp:revision>
  <dcterms:created xsi:type="dcterms:W3CDTF">2020-02-05T05:55:00Z</dcterms:created>
  <dcterms:modified xsi:type="dcterms:W3CDTF">2020-02-10T02:42:00Z</dcterms:modified>
</cp:coreProperties>
</file>