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F59" w:rsidRDefault="00054F59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54F59" w:rsidRDefault="00054F59">
      <w:pPr>
        <w:pStyle w:val="ConsPlusNormal"/>
        <w:jc w:val="both"/>
        <w:outlineLvl w:val="0"/>
      </w:pPr>
    </w:p>
    <w:p w:rsidR="00054F59" w:rsidRDefault="00054F59">
      <w:pPr>
        <w:pStyle w:val="ConsPlusTitle"/>
        <w:jc w:val="center"/>
        <w:outlineLvl w:val="0"/>
      </w:pPr>
      <w:r>
        <w:t>КОМИТЕТ ОБРАЗОВАНИЯ ЕВРЕЙСКОЙ АВТОНОМНОЙ ОБЛАСТИ</w:t>
      </w:r>
    </w:p>
    <w:p w:rsidR="00054F59" w:rsidRDefault="00054F59">
      <w:pPr>
        <w:pStyle w:val="ConsPlusTitle"/>
        <w:jc w:val="center"/>
      </w:pPr>
    </w:p>
    <w:p w:rsidR="00054F59" w:rsidRDefault="00054F59">
      <w:pPr>
        <w:pStyle w:val="ConsPlusTitle"/>
        <w:jc w:val="center"/>
      </w:pPr>
      <w:r>
        <w:t>ПРАВИТЕЛЬСТВО ЕВРЕЙСКОЙ АВТОНОМНОЙ ОБЛАСТИ</w:t>
      </w:r>
    </w:p>
    <w:p w:rsidR="00054F59" w:rsidRDefault="00054F59">
      <w:pPr>
        <w:pStyle w:val="ConsPlusTitle"/>
        <w:jc w:val="center"/>
      </w:pPr>
    </w:p>
    <w:p w:rsidR="00054F59" w:rsidRDefault="00054F59">
      <w:pPr>
        <w:pStyle w:val="ConsPlusTitle"/>
        <w:jc w:val="center"/>
      </w:pPr>
      <w:r>
        <w:t>УПРАВЛЕНИЕ ЗДРАВООХРАНЕНИЯ</w:t>
      </w:r>
    </w:p>
    <w:p w:rsidR="00054F59" w:rsidRDefault="00054F59">
      <w:pPr>
        <w:pStyle w:val="ConsPlusTitle"/>
        <w:jc w:val="center"/>
      </w:pPr>
    </w:p>
    <w:p w:rsidR="00054F59" w:rsidRDefault="00054F59">
      <w:pPr>
        <w:pStyle w:val="ConsPlusTitle"/>
        <w:jc w:val="center"/>
      </w:pPr>
      <w:r>
        <w:t>ПРАВИТЕЛЬСТВО ЕВРЕЙСКОЙ АВТОНОМНОЙ ОБЛАСТИ</w:t>
      </w:r>
    </w:p>
    <w:p w:rsidR="00054F59" w:rsidRDefault="00054F59">
      <w:pPr>
        <w:pStyle w:val="ConsPlusTitle"/>
        <w:jc w:val="center"/>
      </w:pPr>
    </w:p>
    <w:p w:rsidR="00054F59" w:rsidRDefault="00054F59">
      <w:pPr>
        <w:pStyle w:val="ConsPlusTitle"/>
        <w:jc w:val="center"/>
      </w:pPr>
      <w:r>
        <w:t>УПРАВЛЕНИЕ КУЛЬТУРЫ</w:t>
      </w:r>
    </w:p>
    <w:p w:rsidR="00054F59" w:rsidRDefault="00054F59">
      <w:pPr>
        <w:pStyle w:val="ConsPlusTitle"/>
        <w:jc w:val="center"/>
      </w:pPr>
    </w:p>
    <w:p w:rsidR="00054F59" w:rsidRDefault="00054F59">
      <w:pPr>
        <w:pStyle w:val="ConsPlusTitle"/>
        <w:jc w:val="center"/>
      </w:pPr>
      <w:r>
        <w:t>ПРИКАЗ</w:t>
      </w:r>
    </w:p>
    <w:p w:rsidR="00054F59" w:rsidRDefault="00054F59">
      <w:pPr>
        <w:pStyle w:val="ConsPlusTitle"/>
        <w:jc w:val="center"/>
      </w:pPr>
      <w:r>
        <w:t>от 29 сентября 2014 г. N 561/287-ОД/204</w:t>
      </w:r>
    </w:p>
    <w:p w:rsidR="00054F59" w:rsidRDefault="00054F59">
      <w:pPr>
        <w:pStyle w:val="ConsPlusTitle"/>
        <w:jc w:val="center"/>
      </w:pPr>
    </w:p>
    <w:p w:rsidR="00054F59" w:rsidRDefault="00054F59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054F59" w:rsidRDefault="00054F59">
      <w:pPr>
        <w:pStyle w:val="ConsPlusTitle"/>
        <w:jc w:val="center"/>
      </w:pPr>
      <w:r>
        <w:t>ГОСУДАРСТВЕННОЙ УСЛУГИ "ПРЕДОСТАВЛЕНИЕ ИНФОРМАЦИИ ОБ</w:t>
      </w:r>
    </w:p>
    <w:p w:rsidR="00054F59" w:rsidRDefault="00054F59">
      <w:pPr>
        <w:pStyle w:val="ConsPlusTitle"/>
        <w:jc w:val="center"/>
      </w:pPr>
      <w:r>
        <w:t>ОБРАЗОВАТЕЛЬНЫХ ПРОГРАММАХ И УЧЕБНЫХ ПЛАНАХ, РАБОЧИХ</w:t>
      </w:r>
    </w:p>
    <w:p w:rsidR="00054F59" w:rsidRDefault="00054F59">
      <w:pPr>
        <w:pStyle w:val="ConsPlusTitle"/>
        <w:jc w:val="center"/>
      </w:pPr>
      <w:r>
        <w:t>ПРОГРАММАХ УЧЕБНЫХ КУРСОВ, ПРЕДМЕТОВ, ДИСЦИПЛИН (МОДУЛЕЙ),</w:t>
      </w:r>
    </w:p>
    <w:p w:rsidR="00054F59" w:rsidRDefault="00054F59">
      <w:pPr>
        <w:pStyle w:val="ConsPlusTitle"/>
        <w:jc w:val="center"/>
      </w:pPr>
      <w:r>
        <w:t>ГОДОВЫХ КАЛЕНДАРНЫХ УЧЕБНЫХ ГРАФИКАХ"</w:t>
      </w:r>
    </w:p>
    <w:p w:rsidR="00054F59" w:rsidRDefault="00054F5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54F5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образования ЕАО, управления здравоохранения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ЕАО, управления культуры правительства ЕАО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17.10.2016 </w:t>
            </w:r>
            <w:hyperlink r:id="rId5" w:history="1">
              <w:r>
                <w:rPr>
                  <w:color w:val="0000FF"/>
                </w:rPr>
                <w:t>N 554/322-ОД/179</w:t>
              </w:r>
            </w:hyperlink>
            <w:r>
              <w:rPr>
                <w:color w:val="392C69"/>
              </w:rPr>
              <w:t xml:space="preserve">, от 14.12.2016 </w:t>
            </w:r>
            <w:hyperlink r:id="rId6" w:history="1">
              <w:r>
                <w:rPr>
                  <w:color w:val="0000FF"/>
                </w:rPr>
                <w:t>N 695/431-ОД/223</w:t>
              </w:r>
            </w:hyperlink>
            <w:r>
              <w:rPr>
                <w:color w:val="392C69"/>
              </w:rPr>
              <w:t>,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15.08.2018 </w:t>
            </w:r>
            <w:hyperlink r:id="rId7" w:history="1">
              <w:r>
                <w:rPr>
                  <w:color w:val="0000FF"/>
                </w:rPr>
                <w:t>N 385/155/331-ОД</w:t>
              </w:r>
            </w:hyperlink>
            <w:r>
              <w:rPr>
                <w:color w:val="392C69"/>
              </w:rPr>
              <w:t xml:space="preserve">, от 18.12.2018 </w:t>
            </w:r>
            <w:hyperlink r:id="rId8" w:history="1">
              <w:r>
                <w:rPr>
                  <w:color w:val="0000FF"/>
                </w:rPr>
                <w:t>N 611/549-ОД/231</w:t>
              </w:r>
            </w:hyperlink>
            <w:r>
              <w:rPr>
                <w:color w:val="392C69"/>
              </w:rPr>
              <w:t>,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9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ЕАО, управления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здравоохранения правительства ЕАО, управления культуры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 от 12.11.2015 N 603)</w:t>
            </w:r>
          </w:p>
        </w:tc>
      </w:tr>
    </w:tbl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ind w:firstLine="540"/>
        <w:jc w:val="both"/>
      </w:pPr>
      <w:r>
        <w:t xml:space="preserve">На основании Федерального </w:t>
      </w:r>
      <w:hyperlink r:id="rId10" w:history="1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Еврейской автономной области от 27.12.2011 N 705-пп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</w:pPr>
      <w:r>
        <w:t>ПРИКАЗЫВАЕМ: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64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графиках".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r:id="rId12" w:history="1">
        <w:r>
          <w:rPr>
            <w:color w:val="0000FF"/>
          </w:rPr>
          <w:t>приказ</w:t>
        </w:r>
      </w:hyperlink>
      <w:r>
        <w:t xml:space="preserve"> комитета образования Еврейской автономной области, управления здравоохранения правительства Еврейской автономной области, управления культуры правительства Еврейской автономной области от 18.03.2013 N 100/85/52 "Об утверждении административного регламента предоставления государственной услуги "Предоставление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графиках";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r:id="rId13" w:history="1">
        <w:r>
          <w:rPr>
            <w:color w:val="0000FF"/>
          </w:rPr>
          <w:t>приказ</w:t>
        </w:r>
      </w:hyperlink>
      <w:r>
        <w:t xml:space="preserve"> комитета образования Еврейской автономной области, управления здравоохранения </w:t>
      </w:r>
      <w:r>
        <w:lastRenderedPageBreak/>
        <w:t>правительства Еврейской автономной области, управления культуры правительства Еврейской автономной области от 15.08.2013 N 340/199/180 "О внесении изменения в приказ комитета образования Еврейской автономной области, управления здравоохранения правительства Еврейской автономной области, управления культуры правительства Еврейской автономной области от 18.03.2013 N 100/85/52 "Об утверждении административного регламента предоставления государственной услуги "Предоставление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графиках".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3. Контроль за исполнением настоящего приказа возложить на заместителя председателя комитета образования Еврейской автономной области Карепова И.В., заместителя начальника управления здравоохранения правительства Еврейской автономной области </w:t>
      </w:r>
      <w:proofErr w:type="spellStart"/>
      <w:r>
        <w:t>Климина</w:t>
      </w:r>
      <w:proofErr w:type="spellEnd"/>
      <w:r>
        <w:t xml:space="preserve"> А.С., заместителя начальника управления культуры правительства Еврейской автономной области </w:t>
      </w:r>
      <w:proofErr w:type="spellStart"/>
      <w:r>
        <w:t>Тромса</w:t>
      </w:r>
      <w:proofErr w:type="spellEnd"/>
      <w:r>
        <w:t xml:space="preserve"> С.С.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4. Настоящий приказ вступает в силу через 10 дней после дня его официального опубликования.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right"/>
      </w:pPr>
      <w:r>
        <w:t>Председатель комитета образования</w:t>
      </w:r>
    </w:p>
    <w:p w:rsidR="00054F59" w:rsidRDefault="00054F59">
      <w:pPr>
        <w:pStyle w:val="ConsPlusNormal"/>
        <w:jc w:val="right"/>
      </w:pPr>
      <w:r>
        <w:t>Еврейской автономной области</w:t>
      </w:r>
    </w:p>
    <w:p w:rsidR="00054F59" w:rsidRDefault="00054F59">
      <w:pPr>
        <w:pStyle w:val="ConsPlusNormal"/>
        <w:jc w:val="right"/>
      </w:pPr>
      <w:r>
        <w:t>Т.М.ПЧЕЛКИНА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right"/>
      </w:pPr>
      <w:r>
        <w:t>Начальник управления здравоохранения</w:t>
      </w:r>
    </w:p>
    <w:p w:rsidR="00054F59" w:rsidRDefault="00054F59">
      <w:pPr>
        <w:pStyle w:val="ConsPlusNormal"/>
        <w:jc w:val="right"/>
      </w:pPr>
      <w:r>
        <w:t>правительства Еврейской автономной области</w:t>
      </w:r>
    </w:p>
    <w:p w:rsidR="00054F59" w:rsidRDefault="00054F59">
      <w:pPr>
        <w:pStyle w:val="ConsPlusNormal"/>
        <w:jc w:val="right"/>
      </w:pPr>
      <w:r>
        <w:t>А.А.МАЦАНОВ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right"/>
      </w:pPr>
      <w:r>
        <w:t>Заместитель начальника управления культуры</w:t>
      </w:r>
    </w:p>
    <w:p w:rsidR="00054F59" w:rsidRDefault="00054F59">
      <w:pPr>
        <w:pStyle w:val="ConsPlusNormal"/>
        <w:jc w:val="right"/>
      </w:pPr>
      <w:r>
        <w:t>правительства Еврейской автономной области</w:t>
      </w:r>
    </w:p>
    <w:p w:rsidR="00054F59" w:rsidRDefault="00054F59">
      <w:pPr>
        <w:pStyle w:val="ConsPlusNormal"/>
        <w:jc w:val="right"/>
      </w:pPr>
      <w:r>
        <w:t>С.С.ТРОМСА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right"/>
        <w:outlineLvl w:val="0"/>
      </w:pPr>
      <w:r>
        <w:t>УТВЕРЖДЕН</w:t>
      </w:r>
    </w:p>
    <w:p w:rsidR="00054F59" w:rsidRDefault="00054F59">
      <w:pPr>
        <w:pStyle w:val="ConsPlusNormal"/>
        <w:jc w:val="right"/>
      </w:pPr>
      <w:r>
        <w:t>приказом комитета образования</w:t>
      </w:r>
    </w:p>
    <w:p w:rsidR="00054F59" w:rsidRDefault="00054F59">
      <w:pPr>
        <w:pStyle w:val="ConsPlusNormal"/>
        <w:jc w:val="right"/>
      </w:pPr>
      <w:r>
        <w:t>Еврейской автономной области,</w:t>
      </w:r>
    </w:p>
    <w:p w:rsidR="00054F59" w:rsidRDefault="00054F59">
      <w:pPr>
        <w:pStyle w:val="ConsPlusNormal"/>
        <w:jc w:val="right"/>
      </w:pPr>
      <w:r>
        <w:t>управления здравоохранения правительства</w:t>
      </w:r>
    </w:p>
    <w:p w:rsidR="00054F59" w:rsidRDefault="00054F59">
      <w:pPr>
        <w:pStyle w:val="ConsPlusNormal"/>
        <w:jc w:val="right"/>
      </w:pPr>
      <w:r>
        <w:t>Еврейской автономной области,</w:t>
      </w:r>
    </w:p>
    <w:p w:rsidR="00054F59" w:rsidRDefault="00054F59">
      <w:pPr>
        <w:pStyle w:val="ConsPlusNormal"/>
        <w:jc w:val="right"/>
      </w:pPr>
      <w:r>
        <w:t>управления культуры правительства</w:t>
      </w:r>
    </w:p>
    <w:p w:rsidR="00054F59" w:rsidRDefault="00054F59">
      <w:pPr>
        <w:pStyle w:val="ConsPlusNormal"/>
        <w:jc w:val="right"/>
      </w:pPr>
      <w:r>
        <w:t>Еврейской автономной области</w:t>
      </w:r>
    </w:p>
    <w:p w:rsidR="00054F59" w:rsidRDefault="00054F59">
      <w:pPr>
        <w:pStyle w:val="ConsPlusNormal"/>
        <w:jc w:val="right"/>
      </w:pPr>
      <w:r>
        <w:t>от 29.09.2014 N 561/287-ОД/204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jc w:val="center"/>
      </w:pPr>
      <w:bookmarkStart w:id="0" w:name="P64"/>
      <w:bookmarkEnd w:id="0"/>
      <w:r>
        <w:t>АДМИНИСТРАТИВНЫЙ РЕГЛАМЕНТ</w:t>
      </w:r>
    </w:p>
    <w:p w:rsidR="00054F59" w:rsidRDefault="00054F59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054F59" w:rsidRDefault="00054F59">
      <w:pPr>
        <w:pStyle w:val="ConsPlusTitle"/>
        <w:jc w:val="center"/>
      </w:pPr>
      <w:r>
        <w:t>ИНФОРМАЦИИ ОБ ОБРАЗОВАТЕЛЬНЫХ ПРОГРАММАХ И УЧЕБНЫХ ПЛАНАХ,</w:t>
      </w:r>
    </w:p>
    <w:p w:rsidR="00054F59" w:rsidRDefault="00054F59">
      <w:pPr>
        <w:pStyle w:val="ConsPlusTitle"/>
        <w:jc w:val="center"/>
      </w:pPr>
      <w:r>
        <w:t>РАБОЧИХ ПРОГРАММАХ УЧЕБНЫХ КУРСОВ, ПРЕДМЕТОВ, ДИСЦИПЛИН,</w:t>
      </w:r>
    </w:p>
    <w:p w:rsidR="00054F59" w:rsidRDefault="00054F59">
      <w:pPr>
        <w:pStyle w:val="ConsPlusTitle"/>
        <w:jc w:val="center"/>
      </w:pPr>
      <w:r>
        <w:t>(МОДУЛЕЙ), ГОДОВЫХ КАЛЕНДАРНЫХ УЧЕБНЫХ ГРАФИКАХ"</w:t>
      </w:r>
    </w:p>
    <w:p w:rsidR="00054F59" w:rsidRDefault="00054F5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54F5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образования ЕАО, управления здравоохранения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ЕАО, управления культуры правительства ЕАО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17.10.2016 </w:t>
            </w:r>
            <w:hyperlink r:id="rId14" w:history="1">
              <w:r>
                <w:rPr>
                  <w:color w:val="0000FF"/>
                </w:rPr>
                <w:t>N 554/322-ОД/179</w:t>
              </w:r>
            </w:hyperlink>
            <w:r>
              <w:rPr>
                <w:color w:val="392C69"/>
              </w:rPr>
              <w:t xml:space="preserve">, от 14.12.2016 </w:t>
            </w:r>
            <w:hyperlink r:id="rId15" w:history="1">
              <w:r>
                <w:rPr>
                  <w:color w:val="0000FF"/>
                </w:rPr>
                <w:t>N 695/431-ОД/223</w:t>
              </w:r>
            </w:hyperlink>
            <w:r>
              <w:rPr>
                <w:color w:val="392C69"/>
              </w:rPr>
              <w:t>,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15.08.2018 </w:t>
            </w:r>
            <w:hyperlink r:id="rId16" w:history="1">
              <w:r>
                <w:rPr>
                  <w:color w:val="0000FF"/>
                </w:rPr>
                <w:t>N 385/155/331-ОД</w:t>
              </w:r>
            </w:hyperlink>
            <w:r>
              <w:rPr>
                <w:color w:val="392C69"/>
              </w:rPr>
              <w:t xml:space="preserve">, от 18.12.2018 </w:t>
            </w:r>
            <w:hyperlink r:id="rId17" w:history="1">
              <w:r>
                <w:rPr>
                  <w:color w:val="0000FF"/>
                </w:rPr>
                <w:t>N 611/549-ОД/231</w:t>
              </w:r>
            </w:hyperlink>
            <w:r>
              <w:rPr>
                <w:color w:val="392C69"/>
              </w:rPr>
              <w:t>,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8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ЕАО, управления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здравоохранения правительства ЕАО, управления культуры</w:t>
            </w:r>
          </w:p>
          <w:p w:rsidR="00054F59" w:rsidRDefault="00054F59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 от 12.11.2015 N 603)</w:t>
            </w:r>
          </w:p>
        </w:tc>
      </w:tr>
    </w:tbl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jc w:val="center"/>
        <w:outlineLvl w:val="1"/>
      </w:pPr>
      <w:r>
        <w:t>I. Общие положения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Административный регламент предоставления государственной услуги "Предоставление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графиках" (далее - административный регламент) разработан в целях повышения качества исполнения и доступности предоставления государственной услуги по предоставлению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(далее - государственная услуга), определения сроков, последовательности действий (административных процедур) при предоставлении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Предметом регулирования административного регламента являются правоотношения, возникающие при обращении заявителя в образовательные учреждения, подведомственные комитету образования Еврейской автономной области, управлению здравоохранения правительства Еврейской автономной области и управлению культуры правительства Еврейской автономной области (далее - образовательные учреждения), и на портал государственных и муниципальных услуг (функций) Еврейской автономной области (далее - портал) по вопросу предоставления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1.2. Круг заявителей.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1.2.1. Получателями государственной услуги являются физические и юридические лица (далее - заявители).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1.2.2. 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представители заявителя).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1.3. Требования к порядку информирования о предоставлении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bookmarkStart w:id="1" w:name="P87"/>
      <w:bookmarkEnd w:id="1"/>
      <w:r>
        <w:t>1.3.1. Государственная услуга предоставляется следующими образовательными учреждениями: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1) среднего профессионального образования: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областное государственное профессиональное образовательное бюджетное учреждение "Технологический техникум":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почтовый адрес: 679014, Еврейская автономная область, г. Биробиджан, ул. Набережная, 12;</w:t>
      </w:r>
    </w:p>
    <w:p w:rsidR="00054F59" w:rsidRDefault="00054F59">
      <w:pPr>
        <w:pStyle w:val="ConsPlusNormal"/>
        <w:spacing w:before="220"/>
        <w:ind w:firstLine="540"/>
        <w:jc w:val="both"/>
      </w:pPr>
      <w:proofErr w:type="spellStart"/>
      <w:r>
        <w:t>email</w:t>
      </w:r>
      <w:proofErr w:type="spellEnd"/>
      <w:r>
        <w:t>: ogpobu.teh@ya.ru;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адрес интернет-сайта: http://tehteh.ru/;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>факс: 8 (42622) 3-06-52;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телефоны: 8(42622) 3-11-20; 3-25-08.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18.00;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 - с 09.00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воскресенье - выходной день;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областное государственное профессиональное образовательное бюджетное учреждение "Сельскохозяйственный техникум":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почтовый адрес: 679370, Еврейская автономная область, Ленинский муниципальный район, с. Ленинское, ПУ-2;</w:t>
      </w:r>
    </w:p>
    <w:p w:rsidR="00054F59" w:rsidRPr="00054F59" w:rsidRDefault="00054F59">
      <w:pPr>
        <w:pStyle w:val="ConsPlusNormal"/>
        <w:spacing w:before="220"/>
        <w:ind w:firstLine="540"/>
        <w:jc w:val="both"/>
        <w:rPr>
          <w:lang w:val="en-US"/>
        </w:rPr>
      </w:pPr>
      <w:r>
        <w:t>е</w:t>
      </w:r>
      <w:r w:rsidRPr="00054F59">
        <w:rPr>
          <w:lang w:val="en-US"/>
        </w:rPr>
        <w:t>-mail: shtlen@yandex.ru;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адрес интернет-сайта: http://shtleneao.ru/;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факс: 8 (42663) 21-2-68;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телефон: 8(42663) 21-3-85.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18.00;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 - с 09.00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воскресенье - выходной день;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областное государственное профессиональное образовательное бюджетное учреждение "Политехнический техникум":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почтовый адрес: 679000, Еврейская автономная область, г. Биробиджан, ул. </w:t>
      </w:r>
      <w:proofErr w:type="spellStart"/>
      <w:r>
        <w:t>Косникова</w:t>
      </w:r>
      <w:proofErr w:type="spellEnd"/>
      <w:r>
        <w:t>, 1в;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е-</w:t>
      </w:r>
      <w:proofErr w:type="spellStart"/>
      <w:r>
        <w:t>mail</w:t>
      </w:r>
      <w:proofErr w:type="spellEnd"/>
      <w:r>
        <w:t>: pu3@mail.kht.ru;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адрес интернет-сайта: http://pu3eao.ru/;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телефоны: 8(42622) 43-5-09; 43-6-15; 48-3-96.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18.00;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 - с 09.00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воскресенье - выходной день;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>- областное государственное профессиональное образовательное бюджетное учреждение "Профессиональное училище N 6":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почтовый адрес: 679100, Еврейская автономная область, </w:t>
      </w:r>
      <w:proofErr w:type="spellStart"/>
      <w:r>
        <w:t>Облученский</w:t>
      </w:r>
      <w:proofErr w:type="spellEnd"/>
      <w:r>
        <w:t xml:space="preserve"> муниципальный район, г. Облучье, ул. Горького, 118;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е-</w:t>
      </w:r>
      <w:proofErr w:type="spellStart"/>
      <w:r>
        <w:t>mail</w:t>
      </w:r>
      <w:proofErr w:type="spellEnd"/>
      <w:r>
        <w:t>: fzu6obl@mail.ru;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адрес интернет-сайта: http://uhilihe6obl.ucoz.ru/;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факс: (42666) 4-28-62;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телефон: (42666) 4-49-46.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18.00;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 - с 09.00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воскресенье - выходной день;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областное государственное профессиональное образовательное бюджетное учреждение "Профессиональное училище N 7":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почтовый адрес: 679230, Еврейская автономная область, Октябрьский муниципальный район, с. </w:t>
      </w:r>
      <w:proofErr w:type="spellStart"/>
      <w:r>
        <w:t>Амурзет</w:t>
      </w:r>
      <w:proofErr w:type="spellEnd"/>
      <w:r>
        <w:t>, ул. Гагарина, 65;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е-</w:t>
      </w:r>
      <w:proofErr w:type="spellStart"/>
      <w:r>
        <w:t>mail</w:t>
      </w:r>
      <w:proofErr w:type="spellEnd"/>
      <w:r>
        <w:t>: pu7-amurzet@mail.ru;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адрес интернет-сайта: http://www.pu7am.ucoz.ru;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факс: (42665) 2-19-78;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телефон: (42665) 2-19-88.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18.00;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 - с 09.00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воскресенье - выходной день;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областное государственное образовательное бюджетное учреждение среднего профессионального образования "Биробиджанский медицинский колледж":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почтовый адрес: 679000, Еврейская автономная область, г. Биробиджан, ул. Пионерская, 34;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е-</w:t>
      </w:r>
      <w:proofErr w:type="spellStart"/>
      <w:r>
        <w:t>mail</w:t>
      </w:r>
      <w:proofErr w:type="spellEnd"/>
      <w:r>
        <w:t>: bmk.06@mail.ru;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факс: (42622) 6-35-82;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телефоны: (42622) 6-35-82, 6-35-80, 4-13-80;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>адрес интернет-сайта: www.bmk.veao.ru.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17.00;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 - с 09.00 до 13.00;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воскресенье - выходной день;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областное государственное образовательное бюджетное учреждение среднего профессионального образования "Биробиджанский областной колледж культуры":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почтовый адрес: 679016, Еврейская автономная область, г. Биробиджан, ул. </w:t>
      </w:r>
      <w:proofErr w:type="spellStart"/>
      <w:r>
        <w:t>Волочаевская</w:t>
      </w:r>
      <w:proofErr w:type="spellEnd"/>
      <w:r>
        <w:t>, 5;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е-</w:t>
      </w:r>
      <w:proofErr w:type="spellStart"/>
      <w:r>
        <w:t>mail</w:t>
      </w:r>
      <w:proofErr w:type="spellEnd"/>
      <w:r>
        <w:t>: coolbokk@on-line.jar.ru;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факс: (42622) 6-62-62;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телефоны: (42622) 6-62-62 - приемная комиссия; (42622) 6-62-44 - заочное отделение; (42622) 6-63-95;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адрес интернет-сайта: www.bokk.my1.ru.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17.00;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 - с 09.00 до 13.00;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воскресенье - выходной день;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2) общеобразовательными учреждениями: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областное государственное специальное (коррекционное) образовательное бюджетное учреждение для детей-сирот и детей, оставшихся без попечения родителей, "Специальная (коррекционная) школа-интернат для детей-сирот и детей, оставшихся без попечения родителей, с ограниченными возможностями здоровья п. </w:t>
      </w:r>
      <w:proofErr w:type="spellStart"/>
      <w:r>
        <w:t>Бира</w:t>
      </w:r>
      <w:proofErr w:type="spellEnd"/>
      <w:r>
        <w:t>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почтовый адрес: 679130, Еврейская автономная область, </w:t>
      </w:r>
      <w:proofErr w:type="spellStart"/>
      <w:r>
        <w:t>Облученский</w:t>
      </w:r>
      <w:proofErr w:type="spellEnd"/>
      <w:r>
        <w:t xml:space="preserve"> муниципальный район, п. </w:t>
      </w:r>
      <w:proofErr w:type="spellStart"/>
      <w:r>
        <w:t>Бира</w:t>
      </w:r>
      <w:proofErr w:type="spellEnd"/>
      <w:r>
        <w:t xml:space="preserve">, ул. </w:t>
      </w:r>
      <w:proofErr w:type="spellStart"/>
      <w:r>
        <w:t>Кащеевой</w:t>
      </w:r>
      <w:proofErr w:type="spellEnd"/>
      <w:r>
        <w:t>, 7;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e-</w:t>
      </w:r>
      <w:proofErr w:type="spellStart"/>
      <w:r>
        <w:t>mail</w:t>
      </w:r>
      <w:proofErr w:type="spellEnd"/>
      <w:r>
        <w:t>: school_dv@mail.ru;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адрес интернет-сайта: www.schoolbira.narod.ru;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факс: 8 (42666) 38-1-49;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телефон: 8 (42666) 38-1-39.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18.00;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суббота, воскресенье - выходные дни;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областное государственное специальное (коррекционное) образовательное бюджетное учреждение для обучающихся, воспитанников с отклонениями в развитии 8 вида "Специальная (коррекционная) общеобразовательная школа-интернат с. Ленинское":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почтовый адрес: 679370, Еврейская автономная область, Ленинский муниципальный район, с. Ленинское, ул. Школьная, 15;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e-</w:t>
      </w:r>
      <w:proofErr w:type="spellStart"/>
      <w:r>
        <w:t>mail</w:t>
      </w:r>
      <w:proofErr w:type="spellEnd"/>
      <w:r>
        <w:t>: korrekziya@mail.ru;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факс: 8(42663) 21-0-32;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телефон: 8 (42663) 21-0-32.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18.00;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суббота, воскресенье - выходные дни;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3) учреждениями дополнительного образования детей: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областное государственное бюджетное учреждение дополнительного образования детей "Детско-юношеский центр":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почтовый адрес: 679000, Еврейская автономная область, г. Биробиджан, ул. Советская, 49;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e-</w:t>
      </w:r>
      <w:proofErr w:type="spellStart"/>
      <w:r>
        <w:t>mail</w:t>
      </w:r>
      <w:proofErr w:type="spellEnd"/>
      <w:r>
        <w:t>: eao.evrotur@mail.ru;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факс: 8 (42622) 2-04-45;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телефон: 8 (42622) 6-69-65.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понедельник - пятница - с 09.00 до 18.00;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суббота, воскресенье - выходные дни;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областное государственное бюджетное учреждение дополнительного образования детей "Детско-юношеский центр еврейской культуры":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почтовый адрес: 679000, Еврейская автономная область, г. Биробиджан, ул. Шолом-Алейхема, 14а;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e-</w:t>
      </w:r>
      <w:proofErr w:type="spellStart"/>
      <w:r>
        <w:t>mail</w:t>
      </w:r>
      <w:proofErr w:type="spellEnd"/>
      <w:r>
        <w:t>: jewished@mail.ru;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телефон: 8 (42622) 4-15-15.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>понедельник - пятница - с 09.00 до 18.00;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перерыв на обед - с 13.00 до 14.00;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суббота, воскресенье - выходные дни.</w:t>
      </w:r>
    </w:p>
    <w:p w:rsidR="00054F59" w:rsidRDefault="00054F5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54F5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4F59" w:rsidRDefault="00054F59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54F59" w:rsidRDefault="00054F59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вместо адреса "http://www.pgu.ru" следует читать "http://www.pgu.eao.ru".</w:t>
            </w:r>
          </w:p>
        </w:tc>
      </w:tr>
    </w:tbl>
    <w:p w:rsidR="00054F59" w:rsidRDefault="00054F59">
      <w:pPr>
        <w:pStyle w:val="ConsPlusNormal"/>
        <w:spacing w:before="280"/>
        <w:ind w:firstLine="540"/>
        <w:jc w:val="both"/>
      </w:pPr>
      <w:r>
        <w:t>1.3.2. Информация о порядке предоставления государственной услуги размещается на портале (http://www.pgu.ru) и информационном стенде образовательных учреждений.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1.3.3. Консультации о порядке оказания государственной услуги предоставляются специалистами образовательных учреждений, ответственными за предоставление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по личному обращению заявителя в образовательное учреждение;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с использованием средств телефонной связи;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по письменным обращениям заявителя, направляемым в образовательное учреждение посредством почтовой или электронной связи.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При ответах на телефонные звонки и устные обращения специалисты образовательных учреждений, ответственные за предоставление государственной услуги,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образовательного учреждения, в которое позвонил гражданин, фамилии, имени, отчестве и должности специалиста, принявшего телефонный звонок.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Время разговора не должно превышать 10 минут.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При невозможности специалиста образовательного учреждения, ответственного за предоставление государственной услуги, самостоятельно ответить на поставленные вопросы обратившемуся лицу должен быть сообщен телефонный номер, по которому можно получить необходимую информацию.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Оформление обращения заявителя и направление его в образовательное учреждение, а также оформление и направление ответа образовательного учреждения на данное обращение заявителя осуществляется в соответствии с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1.3.4. Информация, предоставляемая заявителям о государственной услуге, является открытой и общедоступной.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1.3.5. Информация о правилах предоставления государственной услуги предоставляется бесплатно.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1.3.6. Основными требованиями к информированию заявителей являются: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достоверность предоставляемой информации;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четкость в изложении информации;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полнота информации;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>- наглядность форм предоставляемой информации;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удобство и доступность получения информации;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оперативность предоставления информации.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ind w:firstLine="540"/>
        <w:jc w:val="both"/>
        <w:outlineLvl w:val="2"/>
      </w:pPr>
      <w:r>
        <w:t>2.1. Наименование государственной услуги: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"Предоставление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графиках".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2.2. Наименование учреждений, предоставляющих государственную услугу.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Государственная услуга предоставляется образовательными учреждениями, указанными в </w:t>
      </w:r>
      <w:hyperlink w:anchor="P87" w:history="1">
        <w:r>
          <w:rPr>
            <w:color w:val="0000FF"/>
          </w:rPr>
          <w:t>пункте 1.3.1</w:t>
        </w:r>
      </w:hyperlink>
      <w:r>
        <w:t xml:space="preserve"> административного регламента.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2.3. Описание результата предоставления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Результатом предоставления государственной услуги является получение заявителем письменного или устного ответа должностного лица, ответственного за предоставление государственной услуги, содержащего информацию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общеобразовательных учреждений, подведомственных комитету образования Еврейской автономной области, управлению здравоохранения правительства Еврейской автономной области и управлению культуры правительства Еврейской автономной области.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2.4. Срок предоставления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Максимальный срок предоставления государственной услуги составляет 30 календарных дней со дня регистрации поступившего заявления о предоставлении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(далее - заявление) в образовательное учреждение области.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2.5. Перечень нормативных правовых актов, регулирующих отношения, возникающие в связи с предоставлением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Предоставление государственной услуги осуществляется в соответствии с: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r:id="rId20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7, 21.01.2009; "Собрание законодательства Российской Федерации", 26.01.2009, N 4, ст. 445; "Парламентская газета", N 4, 23-29.01.2009);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("Собрание законодательства Российской Федерации", 31.12.2012, N 53 (ч. 1), ст. 7598; "Российская газета", N 303, 31.12.2012);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Российской Федерации от 24.07.1998 N 124-ФЗ "Об основных гарантиях прав ребенка в Российской Федерации" ("Собрание законодательства Российской Федерации", 03.08.1998, N 31, ст. 3802; "Российская газета", N 147, 05.08.1998);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Российской Федерации от 02.05.2006 N 59-ФЗ "О порядке </w:t>
      </w:r>
      <w:r>
        <w:lastRenderedPageBreak/>
        <w:t>рассмотрения обращений граждан Российской Федерации" ("Российская газета", N 95, 05.05.2006; "Собрание законодательства Российской Федерации", 08.05.2006, N 19, ст. 2060; "Парламентская газета", N 70 - 71, 11.05.2006);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r:id="rId24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14.06.2013 N 464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("Российская газета", N 172, 07.08.2013);</w:t>
      </w:r>
    </w:p>
    <w:p w:rsidR="00054F59" w:rsidRDefault="00054F59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14.12.2016 N 695/431-ОД/223)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r:id="rId26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23.01.2014 N 36 "Об утверждении Порядка приема на обучение по образовательным программам среднего профессионального образования" ("Российская газета", N 62, 19.03.2014);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r:id="rId27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29.10.2013 N 1199 "Об утверждении перечней профессий и специальностей среднего профессионального образования" ("Бюллетень нормативных актов федеральных органов исполнительной власти", N 6, 10.02.2014);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r:id="rId28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18.04.2013 N 291 "Об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образования" ("Российская газета", N 136, 26.06.2013);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Еврейской автономной области от 29.07.2014 N 373-пп "О комитете образования Еврейской автономной области" (сетевое издание "Сборник правовых актов Еврейской автономной области и иной официальной информации" http://npa79.eao.ru, 12.12.2014).</w:t>
      </w:r>
    </w:p>
    <w:p w:rsidR="00054F59" w:rsidRDefault="00054F59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14.12.2016 N 695/431-ОД/223)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2.6. Исчерпывающий перечень документов, необходимых для предоставления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Для предоставления государственной услуги заявитель (представитель заявителя) представляет в образовательное учреждение </w:t>
      </w:r>
      <w:hyperlink w:anchor="P504" w:history="1">
        <w:r>
          <w:rPr>
            <w:color w:val="0000FF"/>
          </w:rPr>
          <w:t>заявление</w:t>
        </w:r>
      </w:hyperlink>
      <w:r>
        <w:t xml:space="preserve"> (приложение 1 к административному регламенту) о предоставлении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2.7. Исчерпывающий перечень документов, необходимых для предоставления государственной услуги, которые находятся в распоряжении иных органов и организаций и которые заявитель вправе представить в образовательное учреждение.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Документы, необходимые для предоставления государственной услуги, которые находятся в распоряжении иных органов и организаций и которые заявитель (представитель заявителя) вправе представить в образовательное учреждение, законодательством не предусмотрены.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2.8. Указание на запрет требовать от заявителя представления документов и информации или осуществления действий.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Комитет не вправе требовать от заявителя: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 xml:space="preserve">2)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31" w:history="1">
        <w:r>
          <w:rPr>
            <w:color w:val="0000FF"/>
          </w:rPr>
          <w:t>частью 1 статьи 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государственных и муниципальных услуг,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</w:t>
      </w:r>
      <w:hyperlink r:id="rId32" w:history="1">
        <w:r>
          <w:rPr>
            <w:color w:val="0000FF"/>
          </w:rPr>
          <w:t>частью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перечень документов;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3)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33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или муниципальной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б) наличие ошибок в заявлении о предоставлении государственной услуги и документах, поданных заявителем (представителем заявителя)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(бездействия) должностного лица комитета, предоставляющего государственную услугу,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председателя комитета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054F59" w:rsidRDefault="00054F59">
      <w:pPr>
        <w:pStyle w:val="ConsPlusNormal"/>
        <w:jc w:val="both"/>
      </w:pPr>
      <w:r>
        <w:t xml:space="preserve">(подраздел 2.8 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611/549-ОД/231)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2.9. Исчерпывающий перечень оснований для отказа в приеме документов, необходимых для предоставления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Основания для отказа в приеме документов, необходимых для предоставления государственной услуги, не предусмотрены законодательством.</w:t>
      </w:r>
    </w:p>
    <w:p w:rsidR="00054F59" w:rsidRDefault="00054F5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54F5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4F59" w:rsidRDefault="00054F59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lastRenderedPageBreak/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54F59" w:rsidRDefault="00054F59">
            <w:pPr>
              <w:pStyle w:val="ConsPlusNormal"/>
              <w:jc w:val="both"/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054F59" w:rsidRDefault="00054F59">
      <w:pPr>
        <w:pStyle w:val="ConsPlusTitle"/>
        <w:spacing w:before="280"/>
        <w:ind w:firstLine="540"/>
        <w:jc w:val="both"/>
        <w:outlineLvl w:val="2"/>
      </w:pPr>
      <w:r>
        <w:t>2.10. Исчерпывающий перечень оснований для приостановления или отказа в приостановлении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Основания для приостановления и отказа в предоставлении государственной услуги законодательством не предусмотрены.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2.11. Порядок, размер и основания взимания государственной пошлины или иной платы, взимаемой за предоставление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За предоставление государственной услуги плата с заявителя не взимается.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2.12. Максимальный срок ожидания в очереди при подаче запроса о предоставлении государственной услуги, услуги, предоставляемой организацией, участвующей в предоставлении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2.12.1. Максимальный срок ожидания в очереди при подаче заявления и при получении результата предоставления государственной услуги не должен превышать 15 минут.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2.12.2. Заявление, соответствующее установленным требованиям, регистрируется в день его поступления специалистом образовательного учреждения, ответственным за прием и регистрацию входящей и исходящей корреспонденции (далее - специалист, ответственный за регистрацию корреспонденции), в течение 15 минут.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2.13. Требования к помещениям, в которых предоставляются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2.13.1. Здание, в котором расположено образовательное учреждение,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наличие условий для беспрепятственного доступа к зданию, в котором расположено образовательное учреждение;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предоставление возможности самостоятельного или с помощью сотрудников, предоставляющих услуги, передвижения по территории, на которой расположено здание образовательного учреждения, входа и выхода из него;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предоставление возможности посадки в транспортное средство и высадки из него перед входом в здание, в котором расположено образовательное учреждение, в том числе с использованием кресла-коляски и при необходимости с помощью сотрудников, предоставляющих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при предоставлении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</w:t>
      </w:r>
      <w:r>
        <w:lastRenderedPageBreak/>
        <w:t xml:space="preserve">точечным шрифтом Брайля,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надлежащее размещение оборудования и носителей информации, необходимых для обеспечения беспрепятственного доступа инвалидов к помещению образовательного учреждения и предоставляемым услугам с учетом ограничений их жизнедеятельности;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предоставление допуска в помещение образовательного учреждения собаки-проводника при наличии документа, подтверждающего ее специальное обучение;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помещения образовательного учреждения наравне с другими лицами;</w:t>
      </w:r>
    </w:p>
    <w:p w:rsidR="00054F59" w:rsidRDefault="00054F59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17.10.2016 N 554/322-ОД/179)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при входе в здание, предназначенное для предоставления государственной услуги, устанавливается вывеска, содержащая полное наименование образовательного учреждения.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2.13.2. Требования к присутственным местам: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в помещениях предусматривается оборудование мест общественного пользования;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помещения снабжаются средствами пожаротушения и оповещения о возникновении чрезвычайной ситуации;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в помещениях на видном месте размещаются информационные стенды с документами, необходимыми для предоставления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места для ожидания приема оснащаются стульями (кресельными секциями), столами, канцелярскими принадлежностями для возможности оформления заявления и должны соответствовать комфортным условиям для посетителей и оптимальным условиям работы специалистов, ответственных за предоставление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рабочие места специалистов, ответственных за предоставление государственной услуги, оборудуются средствами вычислительной техники (один компьютер с выходом в Интернет, с установленными справочно-информационными системами на каждого специалиста) и оргтехникой, средствами связи, канцелярскими принадлежностями, информационными и справочными материалами, наглядной информацией, стульями и столами, позволяющими организовать исполнение государственной услуги в полном объеме;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рабочие места специалистов, ответственных за предоставление государственной услуги, оснащаются настольными табличками с указанием их фамилии, имени, отчества и должности.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2.14. 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2.14.1. Показателями доступности государственной услуги являются: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степень открытости информации о государственной услуге;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создание комфортных условий для заявителей при предоставлении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размещение в информационно-телекоммуникационной сети Интернет, средствах массовой </w:t>
      </w:r>
      <w:r>
        <w:lastRenderedPageBreak/>
        <w:t>информации, на информационном стенде сведений о месте нахождения, графике работы, справочных телефонах комитета образования, должностных лицах комитета образования,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ресурсное обеспечение исполнения административного регламента;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получение государственной услуги в электронной форме, если это не запрещено законом, а также в иных формах по выбору заявителя.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2.14.2. Показателями качества государственной услуги являются: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степень удовлетворенности заявителей предоставленной государственной услугой;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обоснованность отказов в предоставлении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отсутствие обоснованных жалоб на действия (бездействие) должностных лиц образовательных учреждений, а также принимаемые ими решения при предоставлении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2.15. 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Государственная услуга в электронной форме предоставляется посредством обращения заявителя с запросом на портал либо электронный адрес образовательного учреждения.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054F59" w:rsidRDefault="00054F59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054F59" w:rsidRDefault="00054F59">
      <w:pPr>
        <w:pStyle w:val="ConsPlusTitle"/>
        <w:jc w:val="center"/>
      </w:pPr>
      <w:r>
        <w:t>их выполнения, в том числе особенности выполнения</w:t>
      </w:r>
    </w:p>
    <w:p w:rsidR="00054F59" w:rsidRDefault="00054F59">
      <w:pPr>
        <w:pStyle w:val="ConsPlusTitle"/>
        <w:jc w:val="center"/>
      </w:pPr>
      <w:r>
        <w:t>административных процедур (действий) в электронной форме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ind w:firstLine="540"/>
        <w:jc w:val="both"/>
        <w:outlineLvl w:val="2"/>
      </w:pPr>
      <w:r>
        <w:t>3.1. Описание административных процедур по предоставлению информации заявителям и обеспечению доступа заявителей к сведениям о государственной услуге.</w:t>
      </w:r>
    </w:p>
    <w:p w:rsidR="00054F59" w:rsidRDefault="00054F59">
      <w:pPr>
        <w:pStyle w:val="ConsPlusNormal"/>
        <w:spacing w:before="220"/>
        <w:ind w:firstLine="540"/>
        <w:jc w:val="both"/>
        <w:outlineLvl w:val="3"/>
      </w:pPr>
      <w:r>
        <w:t>3.1.1. Предоставление государственной услуги включает в себя следующие административные процедуры: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предоставление устной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при обращении заявителя в образовательное учреждение лично или по телефону;</w:t>
      </w:r>
    </w:p>
    <w:p w:rsidR="00054F59" w:rsidRDefault="00054F5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54F5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4F59" w:rsidRDefault="00054F59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54F59" w:rsidRDefault="00054F59">
            <w:pPr>
              <w:pStyle w:val="ConsPlusNormal"/>
              <w:jc w:val="both"/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054F59" w:rsidRDefault="00054F59">
      <w:pPr>
        <w:pStyle w:val="ConsPlusNormal"/>
        <w:spacing w:before="280"/>
        <w:ind w:firstLine="540"/>
        <w:jc w:val="both"/>
      </w:pPr>
      <w:r>
        <w:t>- предоставление письменной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в образовательное учреждение при обращении заявителя в образовательное учреждение посредством почтовой или электронной связи;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>- размещение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в средствах массового и электронного информирования.</w:t>
      </w:r>
    </w:p>
    <w:p w:rsidR="00054F59" w:rsidRDefault="00054F59">
      <w:pPr>
        <w:pStyle w:val="ConsPlusNormal"/>
        <w:spacing w:before="220"/>
        <w:ind w:firstLine="540"/>
        <w:jc w:val="both"/>
      </w:pPr>
      <w:hyperlink w:anchor="P536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приведена в приложении 2 к настоящему административному регламенту.</w:t>
      </w:r>
    </w:p>
    <w:p w:rsidR="00054F59" w:rsidRDefault="00054F5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54F5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4F59" w:rsidRDefault="00054F59">
            <w:pPr>
              <w:pStyle w:val="ConsPlusNormal"/>
              <w:jc w:val="both"/>
            </w:pPr>
            <w:hyperlink r:id="rId37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ЕАО, управления здравоохранения правительства ЕАО, управления культуры правительства ЕАО от 12.11.2015 N 603 в пункт 3.1.2 внесены изменения.</w:t>
            </w:r>
          </w:p>
        </w:tc>
      </w:tr>
    </w:tbl>
    <w:p w:rsidR="00054F59" w:rsidRDefault="00054F59">
      <w:pPr>
        <w:pStyle w:val="ConsPlusTitle"/>
        <w:spacing w:before="280"/>
        <w:ind w:firstLine="540"/>
        <w:jc w:val="both"/>
        <w:outlineLvl w:val="3"/>
      </w:pPr>
      <w:r>
        <w:t>3.1.2. Индивидуальное устное информирование.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Основанием для начала административной процедуры по предоставлению устной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является устное обращение заявителя (представителя заявителя) в образовательное учреждение лично или по телефону (далее - административная процедура).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Должностным лицом, ответственным за предоставление устной информации, является специалист, ответственный за предоставление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При индивидуальном устном информировании граждан (по телефону или лично) специалист, ответственный за предоставление государственной услуги, должен назвать свои фамилию, имя, отчество, должность, а затем в вежливой форме без длительных пауз, не отвлекаясь, подробно проинформировать обратившегося по интересующим его вопросам с перечислением мер, которые надо принять (кто именно, когда и что должен сделать).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Если специалист, ответственный за предоставление государственной услуги, не может ответить на вопрос самостоятельно, он может предложить гражданину обратиться письменно либо назначить другое удобное для гражданина время для получения информации.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Специалист, ответственный за предоставление государственной услуги, заносит сведения о предоставленной заявителю информации в карточку личного приема.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составляет 15 минут.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 выполнения настоящей административной процедуры фиксируется в карточке личного приема.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Критерием принятия решений является устное обращение заявителя.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Результатом выполнения настоящей административной процедуры является предоставление заявителю устной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графиках.</w:t>
      </w:r>
    </w:p>
    <w:p w:rsidR="00054F59" w:rsidRDefault="00054F59">
      <w:pPr>
        <w:pStyle w:val="ConsPlusTitle"/>
        <w:spacing w:before="220"/>
        <w:ind w:firstLine="540"/>
        <w:jc w:val="both"/>
        <w:outlineLvl w:val="3"/>
      </w:pPr>
      <w:r>
        <w:t>3.1.3. Письменное информирование.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Предоставление письменной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при обращении заявителя в образовательное учреждение посредством почтовой или электронной связи включает в себя следующие административные действия (процедуры):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w:anchor="P336" w:history="1">
        <w:r>
          <w:rPr>
            <w:color w:val="0000FF"/>
          </w:rPr>
          <w:t>прием</w:t>
        </w:r>
      </w:hyperlink>
      <w:r>
        <w:t xml:space="preserve"> и регистрацию заявления;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 xml:space="preserve">- </w:t>
      </w:r>
      <w:hyperlink w:anchor="P347" w:history="1">
        <w:r>
          <w:rPr>
            <w:color w:val="0000FF"/>
          </w:rPr>
          <w:t>рассмотрение</w:t>
        </w:r>
      </w:hyperlink>
      <w:r>
        <w:t xml:space="preserve"> заявления, подготовку ответа;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</w:t>
      </w:r>
      <w:hyperlink w:anchor="P359" w:history="1">
        <w:r>
          <w:rPr>
            <w:color w:val="0000FF"/>
          </w:rPr>
          <w:t>выдачу</w:t>
        </w:r>
      </w:hyperlink>
      <w:r>
        <w:t>, направление заявителю (представителю заявителя) ответа.</w:t>
      </w:r>
    </w:p>
    <w:p w:rsidR="00054F59" w:rsidRDefault="00054F59">
      <w:pPr>
        <w:pStyle w:val="ConsPlusTitle"/>
        <w:spacing w:before="220"/>
        <w:ind w:firstLine="540"/>
        <w:jc w:val="both"/>
        <w:outlineLvl w:val="4"/>
      </w:pPr>
      <w:bookmarkStart w:id="2" w:name="P336"/>
      <w:bookmarkEnd w:id="2"/>
      <w:r>
        <w:t>3.1.3.1. Прием и регистрация заявления.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Основанием для начала административной процедуры по приему и регистрации заявления является представление заявителем (представителем заявителя) заявления в образовательное учреждение лично либо посредством почтовой или электронной связи.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Должностным лицом, ответственным за прием и регистрацию заявления, является специалист, ответственный за регистрацию корреспонденции.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Заявление регистрируется специалистом, ответственным за регистрацию корреспонденции, в установленном порядке в день его поступления в образовательное учреждение.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При направлении заявления по электронной почте заявителю (представителю заявителя) направляется электронное уведомление о поступлении данного заявления в образовательное учреждение с указанием даты и входящего номера.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Зарегистрированное заявление передается специалистом, ответственным за регистрацию корреспонденции, директору образовательного учреждения, который путем наложения письменной резолюции на заявлении назначает специалиста образовательного учреждения, ответственного за предоставление государственной услуги (далее - специалист, ответственный за предоставление государственной услуги).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Специалист, ответственный за регистрацию корреспонденции, передает заявление с резолюцией директора образовательного учреждения на рассмотрение специалисту, ответственному за предоставление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составляет рабочий день со дня поступления заявления в образовательное учреждение.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Критерием принятия решений при приеме и регистрации заявления является поступление в образовательное учреждение заявления, соответствующего установленным требованиям.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Результатом административного действия является регистрация заявления и назначение специалиста, ответственного за предоставление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Способом фиксации административного действия является регистрация заявления в установленном порядке.</w:t>
      </w:r>
    </w:p>
    <w:p w:rsidR="00054F59" w:rsidRDefault="00054F59">
      <w:pPr>
        <w:pStyle w:val="ConsPlusTitle"/>
        <w:spacing w:before="220"/>
        <w:ind w:firstLine="540"/>
        <w:jc w:val="both"/>
        <w:outlineLvl w:val="4"/>
      </w:pPr>
      <w:bookmarkStart w:id="3" w:name="P347"/>
      <w:bookmarkEnd w:id="3"/>
      <w:r>
        <w:t>3.1.3.2. Рассмотрение заявления, подготовка ответа.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Основанием для начала административной процедуры по рассмотрению заявления, подготовке ответа (далее - административная процедура) является поступление заявления с резолюцией директора образовательного учреждения на рассмотрение специалисту, ответственному за предоставление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Должностным лицом, ответственным за рассмотрение документов, является специалист, ответственный за предоставление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Специалист, ответственный за предоставление государственной услуги, осуществляет подбор запрашиваемой информации.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При наличии запрашиваемой заявителем информации специалист, ответственный за предоставление государственной услуги, осуществляет подготовку проекта письма, содержащего </w:t>
      </w:r>
      <w:r>
        <w:lastRenderedPageBreak/>
        <w:t>запрашиваемую информацию.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При отсутствии запрашиваемой информации специалист, ответственный за предоставление государственной услуги, готовит проект письма об отсутствии запрашиваемой информации.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Указанные проекты писем представляются на согласование с директором образовательного учреждения.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Согласованные с директором образовательного учреждения письма, содержащие запрашиваемую информацию, либо письма об отсутствии запрашиваемой информации передаются специалистом, ответственным за предоставление государственной услуги, на регистрацию специалисту, ответственному за регистрацию корреспонденции.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Срок выполнения административного действия составляет 25 календарных дней со дня регистрации заявления в установленном порядке.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Критерием принятия решений при рассмотрении заявления и подготовке ответа является наличие информации, запрашиваемой заявителем (представителем заявителя).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Результатом исполнения административного действия является письмо, содержащее запрашиваемую информацию, либо письмо об отсутствии запрашиваемой информации.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 административного действия фиксируется в письме, содержащем запрашиваемую заявителем информацию, либо письме об отказе в предоставлении государственной услуги.</w:t>
      </w:r>
    </w:p>
    <w:p w:rsidR="00054F59" w:rsidRDefault="00054F59">
      <w:pPr>
        <w:pStyle w:val="ConsPlusTitle"/>
        <w:spacing w:before="220"/>
        <w:ind w:firstLine="540"/>
        <w:jc w:val="both"/>
        <w:outlineLvl w:val="4"/>
      </w:pPr>
      <w:bookmarkStart w:id="4" w:name="P359"/>
      <w:bookmarkEnd w:id="4"/>
      <w:r>
        <w:t>3.1.3.3. Выдача результата предоставления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Основанием для начала административной процедуры по выдаче результата предоставления государственной услуги (далее - административная процедура) является поступление письма, содержащего информацию о государственной услуге, либо письма об отсутствии информации о государственной услуге специалисту, ответственному за регистрацию корреспонденции.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Должностным лицом, ответственным за выдачу либо направление заявителю (представителю заявителя) письма, содержащего запрашиваемую информацию, либо письма об отсутствии запрашиваемой информации, является специалист, ответственный за регистрацию корреспонденции.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Письмо, содержащее запрашиваемую информацию, либо письмо об отсутствии запрашиваемой информации регистрируется специалистом, ответственным за регистрацию корреспонденции, в установленном порядке и вручается лично либо направляется посредством портала, почтовой или электронной связи (в зависимости от способа доставки ответа, указанного в заявлении) заявителю (представителю заявителя). Если в заявлении не указан способ предоставления информации, письмо, содержащее запрашиваемую информацию, либо письмо об отсутствии запрашиваемой информации направляется заявителю почтовым отправлением.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Письмо, содержащее запрашиваемую информацию, либо письмо об отсутствии запрашиваемой информации выдается лично заявителю (представителю заявителя) в помещениях образовательного учреждения согласно графику работы образовательного учреждения.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Срок выполнения административного действия составляет 2 календарных дня со дня поступления письма, содержащего запрашиваемую информацию, либо письма об отсутствии запрашиваемой информации, согласованного с директором образовательного учреждения, специалисту, ответственному за регистрацию корреспонденции.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Критерием принятия решений при осуществлении административного действия является согласованные с директором образовательного учреждения письма, содержащие запрашиваемую </w:t>
      </w:r>
      <w:r>
        <w:lastRenderedPageBreak/>
        <w:t>информацию, либо письма об отсутствии запрашиваемой информации.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Результатом административного действия является выдача либо направление заявителю (представителю заявителя) письма, содержащего запрашиваемую информацию, либо письма об отсутствии запрашиваемой информации.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 административного действия фиксируется при регистрации документа в установленном порядке.</w:t>
      </w:r>
    </w:p>
    <w:p w:rsidR="00054F59" w:rsidRDefault="00054F59">
      <w:pPr>
        <w:pStyle w:val="ConsPlusTitle"/>
        <w:spacing w:before="220"/>
        <w:ind w:firstLine="540"/>
        <w:jc w:val="both"/>
        <w:outlineLvl w:val="3"/>
      </w:pPr>
      <w:r>
        <w:t>3.1.4. Размещение информации на информационных стендах, в средствах массового и электронного информирования.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Основанием для начала административной процедуры по размещению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в средствах массового и электронного информирования является информация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графиках, поступившая в образовательные учреждения.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размещение информации на информационных стендах, в средствах массового и электронного информирования (далее - специалист, ответственный за публичное информирование).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Специалист, ответственный за публичное информирование, осуществляет подготовку информации о государственной услуге на бумажном носителе и в электронном виде, которую направляет в установленном порядке для опубликования в средствах массовой информации, на портале и сайте образовательного учреждения, а также размещает данную информацию на информационном стенде образовательного учреждения.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Информация о государственной услуге направляется для опубликования в средствах массовой информации и на сайте образовательного учреждения в сети Интернет вместе с сопроводительным письмом, которое подписывается директором образовательного учреждения.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- 3 рабочих дня.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Критерием принятия решений при размещении информации на информационных стендах образовательных учреждений и в средствах массового и электронного информирования является предоставление государственной услуги образовательными учреждениями, а также необходимость обновления информации на информационных стендах указанных учреждений и в средствах массового и электронного информирования.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направление в установленном порядке информации о государственной услуге для опубликования в средствах массовой информации, на портале и сайте образовательного учреждения в сети Интернет, а также размещение данной информации на информационном стенде образовательного учреждения.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 настоящей административной процедуры фиксируется: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при направлении информации о государственной услуге для публикации в средствах массовой информации и на сайте образовательного учреждения в сети Интернет - в сопроводительном письме;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при направлении информации о государственной услуге для размещения на портале - в реестре государственных услуг (функций) области;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>- при размещении информации на информационном стенде - на бумажном носителе.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jc w:val="center"/>
        <w:outlineLvl w:val="1"/>
      </w:pPr>
      <w:r>
        <w:t>IV. Формы контроля за исполнением</w:t>
      </w:r>
    </w:p>
    <w:p w:rsidR="00054F59" w:rsidRDefault="00054F59">
      <w:pPr>
        <w:pStyle w:val="ConsPlusTitle"/>
        <w:jc w:val="center"/>
      </w:pPr>
      <w:r>
        <w:t>административного регламента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ind w:firstLine="540"/>
        <w:jc w:val="both"/>
        <w:outlineLvl w:val="2"/>
      </w:pPr>
      <w:r>
        <w:t>4.1. Порядок осуществления текущего контроля.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Текущий контроль за соблюдением и исполнением должностными лицами образовательного учреждения, ответственными за предоставление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за принятием ими решений осуществляется заместителем директора образовательного учреждения (далее - текущий контроль).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 ходе текущего контроля проверяется: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соблюдение сроков исполнения административных процедур;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последовательность исполнения административных процедур;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правильность принятых решений при предоставлении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 результатам текущего контроля в случае выявления нарушений заместитель директора образовательного учреждения дает указания по устранению выявленных нарушений и контролирует их устранение.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Текущий контроль осуществляется в соответствии с периодичностью, устанавливаемой директором образовательного учреждения, но не реже одного раза в год.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должностных лиц образовательного учреждения, принятие по данным обращениям решений и подготовку ответов заявителям по результатам рассмотрения обращений.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Для проведения проверки полноты и качества предоставления государственной услуги формируется комиссия, состав которой утверждается директором образовательного учреждения.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Акт подписывается председателем и членами комиссии.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Плановые проверки осуществляются на основании годовых планов работы образовательного учреждения.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Внеплановая проверка проводится по конкретному письменному обращению заявителя в образовательное учреждение на решения, действия (бездействие) должностных лиц образовательного учреждения во время предоставления государственной услуги либо в связи с истечением сроков, установленных для устранения ранее выявленных нарушений.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При проверке могут рассматриваться все вопросы, связанные с предоставлением государственной услуги (комплексные проверки), или вопросы, связанные с исполнением той или </w:t>
      </w:r>
      <w:r>
        <w:lastRenderedPageBreak/>
        <w:t>иной административной процедуры (тематические проверки).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 мерах, принятых в отношении виновных лиц, в течение 10 дней со дня принятия таких мер образовательное учреждение сообщает в письменной форме заявителю, права и (или) законные интересы которого нарушены.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4.3. Ответственность должностных лиц за решения, действия (бездействие), принимаемые (осуществляемые) в ходе предоставления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Специалист образовательного учреждения, ответственный за предоставление государственной услуги, несет ответственность за соблюдение сроков предоставления государственной услуги и правильность оформления документов.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Директор образовательного учреждения несет ответственность за соблюдение специалистами образовательного учреждения сроков и последовательности исполнения административных процедур, выделяемых в рамках административного регламента.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Специалисты образовательных учреждений области несут ответственность в соответствии с законодательством Российской Федерации за нарушение законодательства при предоставлении государственной услуги и совершение противоправных действий.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Ответственность должностных лиц за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государственной услуги, в том числе со стороны заявителей.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Требования к порядку и формам контроля за предоставлением государственной услуги включают в себя: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рассмотрение всех вопросов, связанных с предоставлением государственной услуги, при проведении текущего контроля и плановых проверок полноты и качества предоставления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рассмотрение отдельных вопросов при проведении внеплановых проверок полноты и качества предоставления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выявление и устранение нарушений прав заявителей;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лиц.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054F59" w:rsidRDefault="00054F59">
      <w:pPr>
        <w:pStyle w:val="ConsPlusTitle"/>
        <w:jc w:val="center"/>
      </w:pPr>
      <w:r>
        <w:t>и действий (бездействия) комитета, а также его должностных</w:t>
      </w:r>
    </w:p>
    <w:p w:rsidR="00054F59" w:rsidRDefault="00054F59">
      <w:pPr>
        <w:pStyle w:val="ConsPlusTitle"/>
        <w:jc w:val="center"/>
      </w:pPr>
      <w:r>
        <w:t>лиц, государственных служащих, работников,</w:t>
      </w:r>
    </w:p>
    <w:p w:rsidR="00054F59" w:rsidRDefault="00054F59">
      <w:pPr>
        <w:pStyle w:val="ConsPlusTitle"/>
        <w:jc w:val="center"/>
      </w:pPr>
      <w:r>
        <w:t>многофункционального центра предоставления государственных</w:t>
      </w:r>
    </w:p>
    <w:p w:rsidR="00054F59" w:rsidRDefault="00054F59">
      <w:pPr>
        <w:pStyle w:val="ConsPlusTitle"/>
        <w:jc w:val="center"/>
      </w:pPr>
      <w:r>
        <w:t>и муниципальных услуг, а также его должностных лиц,</w:t>
      </w:r>
    </w:p>
    <w:p w:rsidR="00054F59" w:rsidRDefault="00054F59">
      <w:pPr>
        <w:pStyle w:val="ConsPlusTitle"/>
        <w:jc w:val="center"/>
      </w:pPr>
      <w:r>
        <w:t>работников</w:t>
      </w:r>
    </w:p>
    <w:p w:rsidR="00054F59" w:rsidRDefault="00054F59">
      <w:pPr>
        <w:pStyle w:val="ConsPlusNormal"/>
        <w:jc w:val="center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</w:t>
      </w:r>
    </w:p>
    <w:p w:rsidR="00054F59" w:rsidRDefault="00054F59">
      <w:pPr>
        <w:pStyle w:val="ConsPlusNormal"/>
        <w:jc w:val="center"/>
      </w:pPr>
      <w:r>
        <w:t>здравоохранения правительства ЕАО, управления культуры</w:t>
      </w:r>
    </w:p>
    <w:p w:rsidR="00054F59" w:rsidRDefault="00054F59">
      <w:pPr>
        <w:pStyle w:val="ConsPlusNormal"/>
        <w:jc w:val="center"/>
      </w:pPr>
      <w:r>
        <w:t>правительства ЕАО от 18.12.2018 N 611/549-ОД/231)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ind w:firstLine="540"/>
        <w:jc w:val="both"/>
        <w:outlineLvl w:val="2"/>
      </w:pPr>
      <w:r>
        <w:t>5.1. Информация для заявителя о его праве подать жалобу на решение и (или) действия (бездействие) образовательного учреждения и (или) его должностных лиц при предоставлении государственной услуги.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Действия (бездействие) и решения, принятые (осуществленные) в ходе предоставления государственной услуги, могут быть обжалованы заявителем (представителем заявителя) в досудебном (внесудебном) порядке.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5.2. Предмет жалобы.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Заявитель может обратиться с жалобой (претензией), в том числе в следующих случаях: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нарушение срока регистрации запроса заявителя о предоставлении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нарушение срока предоставления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требование у заявителя документов или информации либо осуществления действий, представление которых не предусмотрено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054F59" w:rsidRDefault="00054F59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611/549-ОД/231)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отказ в приеме документов, представление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 услуги, у заявителя;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области;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отказ образовательного учреждения, должностного лица образовательного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нарушение срока или порядка выдачи документов по результатам предоставления государственной услуги;</w:t>
      </w:r>
    </w:p>
    <w:p w:rsidR="00054F59" w:rsidRDefault="00054F59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15.08.2018 N 385/155/331-ОД)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области;</w:t>
      </w:r>
    </w:p>
    <w:p w:rsidR="00054F59" w:rsidRDefault="00054F59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15.08.2018 N 385/155/331-ОД)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требование у заявителя (представителя заявителя)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</w:t>
      </w:r>
      <w:r>
        <w:lastRenderedPageBreak/>
        <w:t xml:space="preserve">предусмотренных </w:t>
      </w:r>
      <w:hyperlink r:id="rId42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054F59" w:rsidRDefault="00054F59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611/549-ОД/231)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5.3. Органы исполнительной власти и уполномоченные на рассмотрение жалобы должностные лица, которым может быть направлена жалоба.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Жалоба рассматривается директором образовательного учреждения на действия (бездействие) и решения, принятые (осуществленные) в ходе предоставления государственной услуги должностными лицами образовательного учреждения, ответственными за предоставление государственной услуги.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5.4. Порядок подачи и рассмотрения жалобы.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Жалоба подается в письменной форме на бумажном носителе, в электронной форме в образовательное учреждение.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Жалоба должна содержать: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наименование образовательного учреждения, должностного лица образовательного учреждения, решения и действия (бездействие) которых обжалуются;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сведения об обжалуемых решениях и действиях (бездействии) образовательного учреждения, должностного лица образовательного учреждения;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доводы, на основании которых заявитель не согласен с решением и действием (бездействием) образовательного учреждения, должностного лица образовательного учреждения. Заявителем могут быть представлены документы (при наличии), подтверждающие доводы заявителя, либо их копии.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Рассмотрение жалобы осуществляется в порядке, установленном </w:t>
      </w:r>
      <w:hyperlink r:id="rId44" w:history="1">
        <w:r>
          <w:rPr>
            <w:color w:val="0000FF"/>
          </w:rPr>
          <w:t>статьей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5.5. Сроки рассмотрения жалобы.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Жалоба, поступившая в комитет образования / учреждение либо вышестоящий орган (при его наличии), подлежит рассмотрению в течение пятнадцати рабочих дней со дня ее регистрации, а в случае обжалования отказа комитета образования / учреждения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54F59" w:rsidRDefault="00054F59">
      <w:pPr>
        <w:pStyle w:val="ConsPlusNormal"/>
        <w:jc w:val="both"/>
      </w:pPr>
      <w:r>
        <w:t xml:space="preserve">(подраздел 5.5 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15.08.2018 N 385/155/331-ОД)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Жалоба может быть оставлена без ответа в случаях, установленных </w:t>
      </w:r>
      <w:hyperlink r:id="rId46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lastRenderedPageBreak/>
        <w:t xml:space="preserve">Уведомление либо сообщение об оставлении жалобы без ответа с указанием причин направляется заявителю в случаях и в сроки, установленные </w:t>
      </w:r>
      <w:hyperlink r:id="rId47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Основания для приостановления рассмотрения жалобы законодательством не предусмотрены.</w:t>
      </w:r>
    </w:p>
    <w:p w:rsidR="00054F59" w:rsidRDefault="00054F59">
      <w:pPr>
        <w:pStyle w:val="ConsPlusNormal"/>
        <w:jc w:val="both"/>
      </w:pPr>
      <w:r>
        <w:t xml:space="preserve">(подраздел 5.6 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15.08.2018 N 385/155/331-ОД)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bookmarkStart w:id="5" w:name="P460"/>
      <w:bookmarkEnd w:id="5"/>
      <w:r>
        <w:t>5.7. Результат рассмотрения жалобы.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Еврейской автономной области;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2) в удовлетворении жалобы отказывается.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 или преступления председатель комитета образования / руководитель образовательного учреждения незамедлительно направляет имеющиеся материалы в органы прокуратуры.</w:t>
      </w:r>
    </w:p>
    <w:p w:rsidR="00054F59" w:rsidRDefault="00054F59">
      <w:pPr>
        <w:pStyle w:val="ConsPlusNormal"/>
        <w:jc w:val="both"/>
      </w:pPr>
      <w:r>
        <w:t xml:space="preserve">(подраздел 5.7 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15.08.2018 N 385/155/331-ОД)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5.8. Порядок информирования заявителя о результатах рассмотрения жалобы.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Не позднее дня, следующего за днем принятия одного из указанных в </w:t>
      </w:r>
      <w:hyperlink w:anchor="P460" w:history="1">
        <w:r>
          <w:rPr>
            <w:color w:val="0000FF"/>
          </w:rPr>
          <w:t>подразделе 5.7</w:t>
        </w:r>
      </w:hyperlink>
      <w:r>
        <w:t xml:space="preserve"> настоящего административного регламента решений, заявителю (представителю заявителя) в письменной форме и по желанию заявителя (представителя заявителя) в электронной форме направляется мотивированный ответ о результатах рассмотрения жалобы.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В случае признания жалобы подлежащей удовлетворению комитет: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- направляет ответ заявителю (представителю заявителя), указанный в </w:t>
      </w:r>
      <w:hyperlink r:id="rId50" w:history="1">
        <w:r>
          <w:rPr>
            <w:color w:val="0000FF"/>
          </w:rPr>
          <w:t>части 8 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котором информирует об осуществляемых действиях в целях незамедлительного устранения выявленных нарушений при оказании государственной услуги, а также приносит извинения за доставленные неудобства и указывает информацию о дальнейших действиях, которые необходимо совершить заявителю (представителю заявителя) в целях получения государственной услуги;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принимает исчерпывающие меры по устранению выявленных нарушений, в том числе по выдаче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 xml:space="preserve">В случае признания жалобы не подлежащей удовлетворению комитет направляет ответ заявителю, указанный в </w:t>
      </w:r>
      <w:hyperlink r:id="rId51" w:history="1">
        <w:r>
          <w:rPr>
            <w:color w:val="0000FF"/>
          </w:rPr>
          <w:t>части 8 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котором дает аргументированные разъяснения о причинах принятого решения, а также информацию о порядке обжалования принятого решения.</w:t>
      </w:r>
    </w:p>
    <w:p w:rsidR="00054F59" w:rsidRDefault="00054F59">
      <w:pPr>
        <w:pStyle w:val="ConsPlusNormal"/>
        <w:jc w:val="both"/>
      </w:pPr>
      <w:r>
        <w:t xml:space="preserve">(подраздел 5.8 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611/549-ОД/231)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lastRenderedPageBreak/>
        <w:t>5.9. Порядок обжалования решения по жалобе.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Обжалование решения по жалобе, принятого директором образовательного учреждения, осуществляется в соответствии с законодательством Российской Федерации.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5.10. Право заявителя на получение информации и документов, необходимых для обоснования и рассмотрения жалобы.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Заявитель имеет право на получение информации и документов, необходимых для обоснования и рассмотрения его жалобы.</w:t>
      </w:r>
    </w:p>
    <w:p w:rsidR="00054F59" w:rsidRDefault="00054F59">
      <w:pPr>
        <w:pStyle w:val="ConsPlusTitle"/>
        <w:spacing w:before="220"/>
        <w:ind w:firstLine="540"/>
        <w:jc w:val="both"/>
        <w:outlineLvl w:val="2"/>
      </w:pPr>
      <w:r>
        <w:t>5.11. Способы информирования заявителей о порядке подачи и рассмотрения жалобы.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Информация о порядке подачи и рассмотрения жалобы предоставляется: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по личному обращению заявителя в образовательное учреждение;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по письменным обращениям заявителя в образовательное учреждение посредством почтовой и электронной связи;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- с использованием средств телефонной связи.</w:t>
      </w:r>
    </w:p>
    <w:p w:rsidR="00054F59" w:rsidRDefault="00054F59">
      <w:pPr>
        <w:pStyle w:val="ConsPlusNormal"/>
        <w:spacing w:before="220"/>
        <w:ind w:firstLine="540"/>
        <w:jc w:val="both"/>
      </w:pPr>
      <w:r>
        <w:t>Кроме того, заявитель может получить указанную информацию при обращении на портал.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right"/>
        <w:outlineLvl w:val="1"/>
      </w:pPr>
      <w:r>
        <w:t>Приложение 1</w:t>
      </w:r>
    </w:p>
    <w:p w:rsidR="00054F59" w:rsidRDefault="00054F59">
      <w:pPr>
        <w:pStyle w:val="ConsPlusNormal"/>
        <w:jc w:val="right"/>
      </w:pPr>
      <w:r>
        <w:t>к административному регламенту предоставления</w:t>
      </w:r>
    </w:p>
    <w:p w:rsidR="00054F59" w:rsidRDefault="00054F59">
      <w:pPr>
        <w:pStyle w:val="ConsPlusNormal"/>
        <w:jc w:val="right"/>
      </w:pPr>
      <w:r>
        <w:t>государственной услуги "Предоставление информации</w:t>
      </w:r>
    </w:p>
    <w:p w:rsidR="00054F59" w:rsidRDefault="00054F59">
      <w:pPr>
        <w:pStyle w:val="ConsPlusNormal"/>
        <w:jc w:val="right"/>
      </w:pPr>
      <w:r>
        <w:t>об образовательных программах и учебных планах,</w:t>
      </w:r>
    </w:p>
    <w:p w:rsidR="00054F59" w:rsidRDefault="00054F59">
      <w:pPr>
        <w:pStyle w:val="ConsPlusNormal"/>
        <w:jc w:val="right"/>
      </w:pPr>
      <w:r>
        <w:t>рабочих программах учебных курсов, предметов,</w:t>
      </w:r>
    </w:p>
    <w:p w:rsidR="00054F59" w:rsidRDefault="00054F59">
      <w:pPr>
        <w:pStyle w:val="ConsPlusNormal"/>
        <w:jc w:val="right"/>
      </w:pPr>
      <w:r>
        <w:t>дисциплин (модулей), годовых календарных</w:t>
      </w:r>
    </w:p>
    <w:p w:rsidR="00054F59" w:rsidRDefault="00054F59">
      <w:pPr>
        <w:pStyle w:val="ConsPlusNormal"/>
        <w:jc w:val="right"/>
      </w:pPr>
      <w:r>
        <w:t>учебных графиках"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nformat"/>
        <w:jc w:val="both"/>
      </w:pPr>
      <w:r>
        <w:t xml:space="preserve">                                    Председателю комитета образования</w:t>
      </w:r>
    </w:p>
    <w:p w:rsidR="00054F59" w:rsidRDefault="00054F59">
      <w:pPr>
        <w:pStyle w:val="ConsPlusNonformat"/>
        <w:jc w:val="both"/>
      </w:pPr>
      <w:r>
        <w:t xml:space="preserve">                                    Еврейской автономной области</w:t>
      </w:r>
    </w:p>
    <w:p w:rsidR="00054F59" w:rsidRDefault="00054F59">
      <w:pPr>
        <w:pStyle w:val="ConsPlusNonformat"/>
        <w:jc w:val="both"/>
      </w:pPr>
      <w:r>
        <w:t xml:space="preserve">                                    ______________________________________,</w:t>
      </w:r>
    </w:p>
    <w:p w:rsidR="00054F59" w:rsidRDefault="00054F59">
      <w:pPr>
        <w:pStyle w:val="ConsPlusNonformat"/>
        <w:jc w:val="both"/>
      </w:pPr>
      <w:r>
        <w:t xml:space="preserve">                                    (ФИО заявителя) проживающего по адресу:</w:t>
      </w:r>
    </w:p>
    <w:p w:rsidR="00054F59" w:rsidRDefault="00054F59">
      <w:pPr>
        <w:pStyle w:val="ConsPlusNonformat"/>
        <w:jc w:val="both"/>
      </w:pPr>
      <w:r>
        <w:t xml:space="preserve">                                    _______________________________________</w:t>
      </w:r>
    </w:p>
    <w:p w:rsidR="00054F59" w:rsidRDefault="00054F59">
      <w:pPr>
        <w:pStyle w:val="ConsPlusNonformat"/>
        <w:jc w:val="both"/>
      </w:pPr>
      <w:r>
        <w:t xml:space="preserve">                                    _______________________________________</w:t>
      </w:r>
    </w:p>
    <w:p w:rsidR="00054F59" w:rsidRDefault="00054F59">
      <w:pPr>
        <w:pStyle w:val="ConsPlusNonformat"/>
        <w:jc w:val="both"/>
      </w:pPr>
      <w:r>
        <w:t xml:space="preserve">                                        (индекс и подробный почтовый адрес)</w:t>
      </w:r>
    </w:p>
    <w:p w:rsidR="00054F59" w:rsidRDefault="00054F59">
      <w:pPr>
        <w:pStyle w:val="ConsPlusNonformat"/>
        <w:jc w:val="both"/>
      </w:pPr>
    </w:p>
    <w:p w:rsidR="00054F59" w:rsidRDefault="00054F59">
      <w:pPr>
        <w:pStyle w:val="ConsPlusNonformat"/>
        <w:jc w:val="both"/>
      </w:pPr>
      <w:bookmarkStart w:id="6" w:name="P504"/>
      <w:bookmarkEnd w:id="6"/>
      <w:r>
        <w:t xml:space="preserve">                                заявление.</w:t>
      </w:r>
    </w:p>
    <w:p w:rsidR="00054F59" w:rsidRDefault="00054F59">
      <w:pPr>
        <w:pStyle w:val="ConsPlusNonformat"/>
        <w:jc w:val="both"/>
      </w:pPr>
    </w:p>
    <w:p w:rsidR="00054F59" w:rsidRDefault="00054F59">
      <w:pPr>
        <w:pStyle w:val="ConsPlusNonformat"/>
        <w:jc w:val="both"/>
      </w:pPr>
      <w:r>
        <w:t xml:space="preserve">    Прошу предоставить информацию по вопросу</w:t>
      </w:r>
    </w:p>
    <w:p w:rsidR="00054F59" w:rsidRDefault="00054F59">
      <w:pPr>
        <w:pStyle w:val="ConsPlusNonformat"/>
        <w:jc w:val="both"/>
      </w:pPr>
      <w:r>
        <w:t>___________________________________________________________________________</w:t>
      </w:r>
    </w:p>
    <w:p w:rsidR="00054F59" w:rsidRDefault="00054F59">
      <w:pPr>
        <w:pStyle w:val="ConsPlusNonformat"/>
        <w:jc w:val="both"/>
      </w:pPr>
      <w:r>
        <w:t>___________________________________________________________________________</w:t>
      </w:r>
    </w:p>
    <w:p w:rsidR="00054F59" w:rsidRDefault="00054F59">
      <w:pPr>
        <w:pStyle w:val="ConsPlusNonformat"/>
        <w:jc w:val="both"/>
      </w:pPr>
      <w:r>
        <w:t>___________________________________________________________________________</w:t>
      </w:r>
    </w:p>
    <w:p w:rsidR="00054F59" w:rsidRDefault="00054F59">
      <w:pPr>
        <w:pStyle w:val="ConsPlusNonformat"/>
        <w:jc w:val="both"/>
      </w:pPr>
      <w:r>
        <w:t>___________________________________________________________________________</w:t>
      </w:r>
    </w:p>
    <w:p w:rsidR="00054F59" w:rsidRDefault="00054F59">
      <w:pPr>
        <w:pStyle w:val="ConsPlusNonformat"/>
        <w:jc w:val="both"/>
      </w:pPr>
      <w:r>
        <w:t>___________________________________________________________________________</w:t>
      </w:r>
    </w:p>
    <w:p w:rsidR="00054F59" w:rsidRDefault="00054F59">
      <w:pPr>
        <w:pStyle w:val="ConsPlusNonformat"/>
        <w:jc w:val="both"/>
      </w:pPr>
      <w:r>
        <w:t>___________________________________________________________________________</w:t>
      </w:r>
    </w:p>
    <w:p w:rsidR="00054F59" w:rsidRDefault="00054F59">
      <w:pPr>
        <w:pStyle w:val="ConsPlusNonformat"/>
        <w:jc w:val="both"/>
      </w:pPr>
      <w:r>
        <w:t>___________________________________________________________________________</w:t>
      </w:r>
    </w:p>
    <w:p w:rsidR="00054F59" w:rsidRDefault="00054F59">
      <w:pPr>
        <w:pStyle w:val="ConsPlusNonformat"/>
        <w:jc w:val="both"/>
      </w:pPr>
      <w:r>
        <w:t>___________________________________________________________________________</w:t>
      </w:r>
    </w:p>
    <w:p w:rsidR="00054F59" w:rsidRDefault="00054F59">
      <w:pPr>
        <w:pStyle w:val="ConsPlusNonformat"/>
        <w:jc w:val="both"/>
      </w:pPr>
      <w:r>
        <w:t xml:space="preserve">   (сформулировать какую именно информацию об образовательных программах</w:t>
      </w:r>
    </w:p>
    <w:p w:rsidR="00054F59" w:rsidRDefault="00054F59">
      <w:pPr>
        <w:pStyle w:val="ConsPlusNonformat"/>
        <w:jc w:val="both"/>
      </w:pPr>
      <w:r>
        <w:t xml:space="preserve">      и учебных планах, рабочих программах учебных курсов, предметов,</w:t>
      </w:r>
    </w:p>
    <w:p w:rsidR="00054F59" w:rsidRDefault="00054F59">
      <w:pPr>
        <w:pStyle w:val="ConsPlusNonformat"/>
        <w:jc w:val="both"/>
      </w:pPr>
      <w:r>
        <w:t xml:space="preserve">   дисциплин (модулей), годовых календарных учебных графиках учреждений</w:t>
      </w:r>
    </w:p>
    <w:p w:rsidR="00054F59" w:rsidRDefault="00054F59">
      <w:pPr>
        <w:pStyle w:val="ConsPlusNonformat"/>
        <w:jc w:val="both"/>
      </w:pPr>
      <w:r>
        <w:t xml:space="preserve">        начального профессионального образования, подведомственных</w:t>
      </w:r>
    </w:p>
    <w:p w:rsidR="00054F59" w:rsidRDefault="00054F59">
      <w:pPr>
        <w:pStyle w:val="ConsPlusNonformat"/>
        <w:jc w:val="both"/>
      </w:pPr>
      <w:r>
        <w:lastRenderedPageBreak/>
        <w:t xml:space="preserve">             комитету образования, заявитель желает получить)</w:t>
      </w:r>
    </w:p>
    <w:p w:rsidR="00054F59" w:rsidRDefault="00054F59">
      <w:pPr>
        <w:pStyle w:val="ConsPlusNonformat"/>
        <w:jc w:val="both"/>
      </w:pPr>
    </w:p>
    <w:p w:rsidR="00054F59" w:rsidRDefault="00054F59">
      <w:pPr>
        <w:pStyle w:val="ConsPlusNonformat"/>
        <w:jc w:val="both"/>
      </w:pPr>
      <w:r>
        <w:t>__________________                                        _________________</w:t>
      </w:r>
    </w:p>
    <w:p w:rsidR="00054F59" w:rsidRDefault="00054F59">
      <w:pPr>
        <w:pStyle w:val="ConsPlusNonformat"/>
        <w:jc w:val="both"/>
      </w:pPr>
      <w:r>
        <w:t xml:space="preserve">      Дата                                                     Подпись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right"/>
        <w:outlineLvl w:val="1"/>
      </w:pPr>
      <w:r>
        <w:t>Приложение 2</w:t>
      </w:r>
    </w:p>
    <w:p w:rsidR="00054F59" w:rsidRDefault="00054F59">
      <w:pPr>
        <w:pStyle w:val="ConsPlusNormal"/>
        <w:jc w:val="right"/>
      </w:pPr>
      <w:r>
        <w:t>к административному регламенту предоставления</w:t>
      </w:r>
    </w:p>
    <w:p w:rsidR="00054F59" w:rsidRDefault="00054F59">
      <w:pPr>
        <w:pStyle w:val="ConsPlusNormal"/>
        <w:jc w:val="right"/>
      </w:pPr>
      <w:r>
        <w:t>государственной услуги "Предоставление информации</w:t>
      </w:r>
    </w:p>
    <w:p w:rsidR="00054F59" w:rsidRDefault="00054F59">
      <w:pPr>
        <w:pStyle w:val="ConsPlusNormal"/>
        <w:jc w:val="right"/>
      </w:pPr>
      <w:r>
        <w:t>об образовательных программах и учебных планах,</w:t>
      </w:r>
    </w:p>
    <w:p w:rsidR="00054F59" w:rsidRDefault="00054F59">
      <w:pPr>
        <w:pStyle w:val="ConsPlusNormal"/>
        <w:jc w:val="right"/>
      </w:pPr>
      <w:r>
        <w:t>рабочих программах учебных курсов, предметов,</w:t>
      </w:r>
    </w:p>
    <w:p w:rsidR="00054F59" w:rsidRDefault="00054F59">
      <w:pPr>
        <w:pStyle w:val="ConsPlusNormal"/>
        <w:jc w:val="right"/>
      </w:pPr>
      <w:r>
        <w:t>дисциплин (модулей), годовых календарных</w:t>
      </w:r>
    </w:p>
    <w:p w:rsidR="00054F59" w:rsidRDefault="00054F59">
      <w:pPr>
        <w:pStyle w:val="ConsPlusNormal"/>
        <w:jc w:val="right"/>
      </w:pPr>
      <w:r>
        <w:t>учебных графиках"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Title"/>
        <w:jc w:val="center"/>
      </w:pPr>
      <w:bookmarkStart w:id="7" w:name="P536"/>
      <w:bookmarkEnd w:id="7"/>
      <w:r>
        <w:t>БЛОК-СХЕМА</w:t>
      </w:r>
    </w:p>
    <w:p w:rsidR="00054F59" w:rsidRDefault="00054F59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054F59" w:rsidRDefault="00054F59">
      <w:pPr>
        <w:pStyle w:val="ConsPlusTitle"/>
        <w:jc w:val="center"/>
      </w:pPr>
      <w:r>
        <w:t>ИНФОРМАЦИИ ОБ ОБРАЗОВАТЕЛЬНЫХ ПРОГРАММАХ И УЧЕБНЫХ ПЛАНАХ,</w:t>
      </w:r>
    </w:p>
    <w:p w:rsidR="00054F59" w:rsidRDefault="00054F59">
      <w:pPr>
        <w:pStyle w:val="ConsPlusTitle"/>
        <w:jc w:val="center"/>
      </w:pPr>
      <w:r>
        <w:t>РАБОЧИХ ПРОГРАММАХ УЧЕБНЫХ КУРСОВ, ПРЕДМЕТОВ, ДИСЦИПЛИН</w:t>
      </w:r>
    </w:p>
    <w:p w:rsidR="00054F59" w:rsidRDefault="00054F59">
      <w:pPr>
        <w:pStyle w:val="ConsPlusTitle"/>
        <w:jc w:val="center"/>
      </w:pPr>
      <w:r>
        <w:t>(МОДУЛЕЙ), ГОДОВЫХ КАЛЕНДАРНЫХ УЧЕБНЫХ ГРАФИКАХ"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nformat"/>
        <w:jc w:val="both"/>
      </w:pPr>
      <w:r>
        <w:t xml:space="preserve">                                                  ┌─────────┐</w:t>
      </w:r>
    </w:p>
    <w:p w:rsidR="00054F59" w:rsidRDefault="00054F59">
      <w:pPr>
        <w:pStyle w:val="ConsPlusNonformat"/>
        <w:jc w:val="both"/>
      </w:pPr>
      <w:r>
        <w:t xml:space="preserve">  ┌──────────────┬───────────┬──────────────────</w:t>
      </w:r>
      <w:proofErr w:type="gramStart"/>
      <w:r>
        <w:t>─&gt;┤</w:t>
      </w:r>
      <w:proofErr w:type="gramEnd"/>
      <w:r>
        <w:t>Заявитель│Индивидуальное</w:t>
      </w:r>
    </w:p>
    <w:p w:rsidR="00054F59" w:rsidRDefault="00054F59">
      <w:pPr>
        <w:pStyle w:val="ConsPlusNonformat"/>
        <w:jc w:val="both"/>
      </w:pPr>
      <w:r>
        <w:t xml:space="preserve"> /│\            /│\         /│\                   │         │информирование</w:t>
      </w:r>
    </w:p>
    <w:p w:rsidR="00054F59" w:rsidRDefault="00054F59">
      <w:pPr>
        <w:pStyle w:val="ConsPlusNonformat"/>
        <w:jc w:val="both"/>
      </w:pPr>
      <w:r>
        <w:t xml:space="preserve">  │              │           │                    └┬───────┬┘</w:t>
      </w:r>
    </w:p>
    <w:p w:rsidR="00054F59" w:rsidRDefault="00054F59">
      <w:pPr>
        <w:pStyle w:val="ConsPlusNonformat"/>
        <w:jc w:val="both"/>
      </w:pPr>
      <w:r>
        <w:t xml:space="preserve">  │              │           │                    \│/     \│/</w:t>
      </w:r>
    </w:p>
    <w:p w:rsidR="00054F59" w:rsidRDefault="00054F59">
      <w:pPr>
        <w:pStyle w:val="ConsPlusNonformat"/>
        <w:jc w:val="both"/>
      </w:pPr>
      <w:r>
        <w:t>┌─┴─┐            │    ┌──────┴───────┐   ┌─────────┴─┐   ┌─┴────────────┐</w:t>
      </w:r>
    </w:p>
    <w:p w:rsidR="00054F59" w:rsidRDefault="00054F59">
      <w:pPr>
        <w:pStyle w:val="ConsPlusNonformat"/>
        <w:jc w:val="both"/>
      </w:pPr>
      <w:r>
        <w:t>│СМИ│            │    │Информационные│   │Направление│   │Индивидуальное│</w:t>
      </w:r>
    </w:p>
    <w:p w:rsidR="00054F59" w:rsidRDefault="00054F59">
      <w:pPr>
        <w:pStyle w:val="ConsPlusNonformat"/>
        <w:jc w:val="both"/>
      </w:pPr>
      <w:r>
        <w:t>│   │            │    │    стенды    │   │письменного│   │    устное    │</w:t>
      </w:r>
    </w:p>
    <w:p w:rsidR="00054F59" w:rsidRDefault="00054F59">
      <w:pPr>
        <w:pStyle w:val="ConsPlusNonformat"/>
        <w:jc w:val="both"/>
      </w:pPr>
      <w:r>
        <w:t>│   │            │    │              │   │ обращения │   │информирование│</w:t>
      </w:r>
    </w:p>
    <w:p w:rsidR="00054F59" w:rsidRDefault="00054F59">
      <w:pPr>
        <w:pStyle w:val="ConsPlusNonformat"/>
        <w:jc w:val="both"/>
      </w:pPr>
      <w:r>
        <w:t>└─┬─┘            │    └────┬─────────┘   └──┬───┬───┬┘   └────┬───────┬─┘</w:t>
      </w:r>
    </w:p>
    <w:p w:rsidR="00054F59" w:rsidRDefault="00054F59">
      <w:pPr>
        <w:pStyle w:val="ConsPlusNonformat"/>
        <w:jc w:val="both"/>
      </w:pPr>
      <w:r>
        <w:t xml:space="preserve"> /│\     ┌───────┴───────┐/│\               │   │   │         │       │</w:t>
      </w:r>
    </w:p>
    <w:p w:rsidR="00054F59" w:rsidRDefault="00054F59">
      <w:pPr>
        <w:pStyle w:val="ConsPlusNonformat"/>
        <w:jc w:val="both"/>
      </w:pPr>
      <w:r>
        <w:t xml:space="preserve">  │      │Интернет-портал│ │          ┌─────┘   │   └─────┐   │       │</w:t>
      </w:r>
    </w:p>
    <w:p w:rsidR="00054F59" w:rsidRDefault="00054F59">
      <w:pPr>
        <w:pStyle w:val="ConsPlusNonformat"/>
        <w:jc w:val="both"/>
      </w:pPr>
      <w:r>
        <w:t xml:space="preserve">  │      └───────┬───────┘ │         \│/       \│/       \│/ \│/     \│/</w:t>
      </w:r>
    </w:p>
    <w:p w:rsidR="00054F59" w:rsidRDefault="00054F59">
      <w:pPr>
        <w:pStyle w:val="ConsPlusNonformat"/>
        <w:jc w:val="both"/>
      </w:pPr>
      <w:r>
        <w:t xml:space="preserve">  │             /│\        │      ┌───┴──┐ ┌────┴──────┐ ┌┴───┴┐ ┌────┴───┐</w:t>
      </w:r>
    </w:p>
    <w:p w:rsidR="00054F59" w:rsidRDefault="00054F59">
      <w:pPr>
        <w:pStyle w:val="ConsPlusNonformat"/>
        <w:jc w:val="both"/>
      </w:pPr>
      <w:r>
        <w:t xml:space="preserve">  │              │         │      │Почтой│ │Электронной│ │Лично│ │   По   │</w:t>
      </w:r>
    </w:p>
    <w:p w:rsidR="00054F59" w:rsidRDefault="00054F59">
      <w:pPr>
        <w:pStyle w:val="ConsPlusNonformat"/>
        <w:jc w:val="both"/>
      </w:pPr>
      <w:r>
        <w:t xml:space="preserve">  │              │         │      │      │ </w:t>
      </w:r>
      <w:proofErr w:type="gramStart"/>
      <w:r>
        <w:t>│  почтой</w:t>
      </w:r>
      <w:proofErr w:type="gramEnd"/>
      <w:r>
        <w:t xml:space="preserve">   │ │     │ │телефону│</w:t>
      </w:r>
    </w:p>
    <w:p w:rsidR="00054F59" w:rsidRDefault="00054F59">
      <w:pPr>
        <w:pStyle w:val="ConsPlusNonformat"/>
        <w:jc w:val="both"/>
      </w:pPr>
      <w:r>
        <w:t xml:space="preserve">  │              │         │      └───┬──┘ └─────┬─────┘ └──┬┬─┘ └───────┬┘</w:t>
      </w:r>
    </w:p>
    <w:p w:rsidR="00054F59" w:rsidRDefault="00054F59">
      <w:pPr>
        <w:pStyle w:val="ConsPlusNonformat"/>
        <w:jc w:val="both"/>
      </w:pPr>
      <w:r>
        <w:t xml:space="preserve">  │      ┌───────┴───────┐ │          │          │          ││           │</w:t>
      </w:r>
    </w:p>
    <w:p w:rsidR="00054F59" w:rsidRDefault="00054F59">
      <w:pPr>
        <w:pStyle w:val="ConsPlusNonformat"/>
        <w:jc w:val="both"/>
      </w:pPr>
      <w:r>
        <w:t xml:space="preserve">  │      </w:t>
      </w:r>
      <w:proofErr w:type="gramStart"/>
      <w:r>
        <w:t>│  Размещение</w:t>
      </w:r>
      <w:proofErr w:type="gramEnd"/>
      <w:r>
        <w:t xml:space="preserve">   │ │          └──────┐   │          │└───────┐   │</w:t>
      </w:r>
    </w:p>
    <w:p w:rsidR="00054F59" w:rsidRDefault="00054F59">
      <w:pPr>
        <w:pStyle w:val="ConsPlusNonformat"/>
        <w:jc w:val="both"/>
      </w:pPr>
      <w:r>
        <w:t xml:space="preserve">  └──────</w:t>
      </w:r>
      <w:proofErr w:type="gramStart"/>
      <w:r>
        <w:t>┤  информации</w:t>
      </w:r>
      <w:proofErr w:type="gramEnd"/>
      <w:r>
        <w:t xml:space="preserve">   ├─┘                \│/ \│/        \│/       │   │</w:t>
      </w:r>
    </w:p>
    <w:p w:rsidR="00054F59" w:rsidRDefault="00054F59">
      <w:pPr>
        <w:pStyle w:val="ConsPlusNonformat"/>
        <w:jc w:val="both"/>
      </w:pPr>
      <w:r>
        <w:t xml:space="preserve">         └───────┬───────┘                 ┌─┴───┴──────────┴──────┐ │   │</w:t>
      </w:r>
    </w:p>
    <w:p w:rsidR="00054F59" w:rsidRDefault="00054F59">
      <w:pPr>
        <w:pStyle w:val="ConsPlusNonformat"/>
        <w:jc w:val="both"/>
      </w:pPr>
      <w:r>
        <w:t xml:space="preserve">                /│\                        </w:t>
      </w:r>
      <w:proofErr w:type="gramStart"/>
      <w:r>
        <w:t>│  Прием</w:t>
      </w:r>
      <w:proofErr w:type="gramEnd"/>
      <w:r>
        <w:t xml:space="preserve"> и регистрация  │ │   │</w:t>
      </w:r>
    </w:p>
    <w:p w:rsidR="00054F59" w:rsidRDefault="00054F59">
      <w:pPr>
        <w:pStyle w:val="ConsPlusNonformat"/>
        <w:jc w:val="both"/>
      </w:pPr>
      <w:r>
        <w:t xml:space="preserve">                 │                         │документов от заявителя│ │   │</w:t>
      </w:r>
    </w:p>
    <w:p w:rsidR="00054F59" w:rsidRDefault="00054F59">
      <w:pPr>
        <w:pStyle w:val="ConsPlusNonformat"/>
        <w:jc w:val="both"/>
      </w:pPr>
      <w:r>
        <w:t xml:space="preserve">         ┌───────┴───────┐                 └────┬──────────────────┘ │   │</w:t>
      </w:r>
    </w:p>
    <w:p w:rsidR="00054F59" w:rsidRDefault="00054F59">
      <w:pPr>
        <w:pStyle w:val="ConsPlusNonformat"/>
        <w:jc w:val="both"/>
      </w:pPr>
      <w:r>
        <w:t xml:space="preserve">         │ Накопление </w:t>
      </w:r>
      <w:proofErr w:type="gramStart"/>
      <w:r>
        <w:t>и  │</w:t>
      </w:r>
      <w:proofErr w:type="gramEnd"/>
      <w:r>
        <w:t xml:space="preserve">                      │                    │   │</w:t>
      </w:r>
    </w:p>
    <w:p w:rsidR="00054F59" w:rsidRDefault="00054F59">
      <w:pPr>
        <w:pStyle w:val="ConsPlusNonformat"/>
        <w:jc w:val="both"/>
      </w:pPr>
      <w:r>
        <w:t xml:space="preserve">         │сбор информации│                     \│/                   │   │</w:t>
      </w:r>
    </w:p>
    <w:p w:rsidR="00054F59" w:rsidRDefault="00054F59">
      <w:pPr>
        <w:pStyle w:val="ConsPlusNonformat"/>
        <w:jc w:val="both"/>
      </w:pPr>
      <w:r>
        <w:t xml:space="preserve">         └───────────────┘                 ┌────┴──────────────────┐ │   │</w:t>
      </w:r>
    </w:p>
    <w:p w:rsidR="00054F59" w:rsidRDefault="00054F59">
      <w:pPr>
        <w:pStyle w:val="ConsPlusNonformat"/>
        <w:jc w:val="both"/>
      </w:pPr>
      <w:r>
        <w:t xml:space="preserve">             Публичное                     │     Рассмотрение      │ │   │</w:t>
      </w:r>
    </w:p>
    <w:p w:rsidR="00054F59" w:rsidRDefault="00054F59">
      <w:pPr>
        <w:pStyle w:val="ConsPlusNonformat"/>
        <w:jc w:val="both"/>
      </w:pPr>
      <w:r>
        <w:t xml:space="preserve">           информирование                  │ письменного обращения │ │   │</w:t>
      </w:r>
    </w:p>
    <w:p w:rsidR="00054F59" w:rsidRDefault="00054F59">
      <w:pPr>
        <w:pStyle w:val="ConsPlusNonformat"/>
        <w:jc w:val="both"/>
      </w:pPr>
      <w:r>
        <w:t xml:space="preserve">                                           │       заявителя       │ │   │</w:t>
      </w:r>
    </w:p>
    <w:p w:rsidR="00054F59" w:rsidRDefault="00054F59">
      <w:pPr>
        <w:pStyle w:val="ConsPlusNonformat"/>
        <w:jc w:val="both"/>
      </w:pPr>
      <w:r>
        <w:t xml:space="preserve">                                           └────┬──────────────────┘ │   │</w:t>
      </w:r>
    </w:p>
    <w:p w:rsidR="00054F59" w:rsidRDefault="00054F59">
      <w:pPr>
        <w:pStyle w:val="ConsPlusNonformat"/>
        <w:jc w:val="both"/>
      </w:pPr>
      <w:r>
        <w:t xml:space="preserve">                                               \│/                  \│/ \│/</w:t>
      </w:r>
    </w:p>
    <w:p w:rsidR="00054F59" w:rsidRDefault="00054F59">
      <w:pPr>
        <w:pStyle w:val="ConsPlusNonformat"/>
        <w:jc w:val="both"/>
      </w:pPr>
      <w:r>
        <w:t xml:space="preserve">                             ┌──────────────────┴────────────────────┴───┤</w:t>
      </w:r>
    </w:p>
    <w:p w:rsidR="00054F59" w:rsidRDefault="00054F59">
      <w:pPr>
        <w:pStyle w:val="ConsPlusNonformat"/>
        <w:jc w:val="both"/>
      </w:pPr>
      <w:r>
        <w:t xml:space="preserve">                             │ Ответ должностного лица </w:t>
      </w:r>
      <w:proofErr w:type="gramStart"/>
      <w:r>
        <w:t>образовательного  │</w:t>
      </w:r>
      <w:proofErr w:type="gramEnd"/>
    </w:p>
    <w:p w:rsidR="00054F59" w:rsidRDefault="00054F59">
      <w:pPr>
        <w:pStyle w:val="ConsPlusNonformat"/>
        <w:jc w:val="both"/>
      </w:pPr>
      <w:r>
        <w:t xml:space="preserve">                             │   учреждения, содержащий информацию об    │</w:t>
      </w:r>
    </w:p>
    <w:p w:rsidR="00054F59" w:rsidRDefault="00054F59">
      <w:pPr>
        <w:pStyle w:val="ConsPlusNonformat"/>
        <w:jc w:val="both"/>
      </w:pPr>
      <w:r>
        <w:t xml:space="preserve">                             │   образовательных программах и учебных    │</w:t>
      </w:r>
    </w:p>
    <w:p w:rsidR="00054F59" w:rsidRDefault="00054F59">
      <w:pPr>
        <w:pStyle w:val="ConsPlusNonformat"/>
        <w:jc w:val="both"/>
      </w:pPr>
      <w:r>
        <w:t xml:space="preserve">                             │планах, рабочих программах учебных курсов, │</w:t>
      </w:r>
    </w:p>
    <w:p w:rsidR="00054F59" w:rsidRDefault="00054F59">
      <w:pPr>
        <w:pStyle w:val="ConsPlusNonformat"/>
        <w:jc w:val="both"/>
      </w:pPr>
      <w:r>
        <w:lastRenderedPageBreak/>
        <w:t xml:space="preserve">                             </w:t>
      </w:r>
      <w:proofErr w:type="gramStart"/>
      <w:r>
        <w:t>│  предметов</w:t>
      </w:r>
      <w:proofErr w:type="gramEnd"/>
      <w:r>
        <w:t>, дисциплин (модулей), годовых  │</w:t>
      </w:r>
    </w:p>
    <w:p w:rsidR="00054F59" w:rsidRDefault="00054F59">
      <w:pPr>
        <w:pStyle w:val="ConsPlusNonformat"/>
        <w:jc w:val="both"/>
      </w:pPr>
      <w:r>
        <w:t xml:space="preserve">                             │       календарных учебных графиках        │</w:t>
      </w:r>
    </w:p>
    <w:p w:rsidR="00054F59" w:rsidRDefault="00054F59">
      <w:pPr>
        <w:pStyle w:val="ConsPlusNonformat"/>
        <w:jc w:val="both"/>
      </w:pPr>
      <w:r>
        <w:t xml:space="preserve">                             └───────────────────────────────────────────┘</w:t>
      </w: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jc w:val="both"/>
      </w:pPr>
    </w:p>
    <w:p w:rsidR="00054F59" w:rsidRDefault="00054F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749A" w:rsidRDefault="00DE749A">
      <w:bookmarkStart w:id="8" w:name="_GoBack"/>
      <w:bookmarkEnd w:id="8"/>
    </w:p>
    <w:sectPr w:rsidR="00DE749A" w:rsidSect="00F07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F59"/>
    <w:rsid w:val="00054F59"/>
    <w:rsid w:val="00DE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80E88-3FB7-4CA3-8310-A70A2088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4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4F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4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4F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3B9E176050236C50C0B035BB9C6AE3C6FC6FBC452A8F3290AD897897157C5BD5EF750971089A75D9342A6CAAABA02A5v9ZDA" TargetMode="External"/><Relationship Id="rId18" Type="http://schemas.openxmlformats.org/officeDocument/2006/relationships/hyperlink" Target="consultantplus://offline/ref=13B9E176050236C50C0B035BB9C6AE3C6FC6FBC455A8F52906D897897157C5BD5EF7508510D1AB5D955CA7C3BFEC53E0C1895999EBE6E5DB0648CCvEZ7A" TargetMode="External"/><Relationship Id="rId26" Type="http://schemas.openxmlformats.org/officeDocument/2006/relationships/hyperlink" Target="consultantplus://offline/ref=13B9E176050236C50C0B1D56AFAAF4336ACFA6CA51ABF8785387CCD4265ECFEA0BB851CB54DAB45D9C42A4C3B5vBZ1A" TargetMode="External"/><Relationship Id="rId39" Type="http://schemas.openxmlformats.org/officeDocument/2006/relationships/hyperlink" Target="consultantplus://offline/ref=13B9E176050236C50C0B035BB9C6AE3C6FC6FBC454A2F32E06D897897157C5BD5EF7508510D1AB5D955CA4C6BFEC53E0C1895999EBE6E5DB0648CCvEZ7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3B9E176050236C50C0B1D56AFAAF4336ACEA5C856AEF8785387CCD4265ECFEA0BB851CB54DAB45D9C42A4C3B5vBZ1A" TargetMode="External"/><Relationship Id="rId34" Type="http://schemas.openxmlformats.org/officeDocument/2006/relationships/hyperlink" Target="consultantplus://offline/ref=13B9E176050236C50C0B035BB9C6AE3C6FC6FBC454A2F32E06D897897157C5BD5EF7508510D1AB5D955CA7C3BFEC53E0C1895999EBE6E5DB0648CCvEZ7A" TargetMode="External"/><Relationship Id="rId42" Type="http://schemas.openxmlformats.org/officeDocument/2006/relationships/hyperlink" Target="consultantplus://offline/ref=13B9E176050236C50C0B1D56AFAAF4336ACFA4CC53A8F8785387CCD4265ECFEA19B809C45DDCA109C418F3CEB4BE1CA49D9A5B9FF4vEZFA" TargetMode="External"/><Relationship Id="rId47" Type="http://schemas.openxmlformats.org/officeDocument/2006/relationships/hyperlink" Target="consultantplus://offline/ref=13B9E176050236C50C0B1D56AFAAF4336ACCA1C153AAF8785387CCD4265ECFEA19B809C754DCAA5B9457F292F0ED0FA4929A5996EBE4ECC4v0ZDA" TargetMode="External"/><Relationship Id="rId50" Type="http://schemas.openxmlformats.org/officeDocument/2006/relationships/hyperlink" Target="consultantplus://offline/ref=13B9E176050236C50C0B1D56AFAAF4336ACFA4CC53A8F8785387CCD4265ECFEA19B809C756DDA109C418F3CEB4BE1CA49D9A5B9FF4vEZFA" TargetMode="External"/><Relationship Id="rId7" Type="http://schemas.openxmlformats.org/officeDocument/2006/relationships/hyperlink" Target="consultantplus://offline/ref=13B9E176050236C50C0B035BB9C6AE3C6FC6FBC454ACF42F09D897897157C5BD5EF7508510D1AB5D955CA6CABFEC53E0C1895999EBE6E5DB0648CCvEZ7A" TargetMode="External"/><Relationship Id="rId12" Type="http://schemas.openxmlformats.org/officeDocument/2006/relationships/hyperlink" Target="consultantplus://offline/ref=13B9E176050236C50C0B035BB9C6AE3C6FC6FBC452A8F32907D897897157C5BD5EF750971089A75D9342A6CAAABA02A5v9ZDA" TargetMode="External"/><Relationship Id="rId17" Type="http://schemas.openxmlformats.org/officeDocument/2006/relationships/hyperlink" Target="consultantplus://offline/ref=13B9E176050236C50C0B035BB9C6AE3C6FC6FBC454A2F32E06D897897157C5BD5EF7508510D1AB5D955CA6CABFEC53E0C1895999EBE6E5DB0648CCvEZ7A" TargetMode="External"/><Relationship Id="rId25" Type="http://schemas.openxmlformats.org/officeDocument/2006/relationships/hyperlink" Target="consultantplus://offline/ref=13B9E176050236C50C0B035BB9C6AE3C6FC6FBC455ADF12608D897897157C5BD5EF7508510D1AB5D955CA7C5BFEC53E0C1895999EBE6E5DB0648CCvEZ7A" TargetMode="External"/><Relationship Id="rId33" Type="http://schemas.openxmlformats.org/officeDocument/2006/relationships/hyperlink" Target="consultantplus://offline/ref=13B9E176050236C50C0B1D56AFAAF4336ACFA4CC53A8F8785387CCD4265ECFEA19B809C754DCAA589357F292F0ED0FA4929A5996EBE4ECC4v0ZDA" TargetMode="External"/><Relationship Id="rId38" Type="http://schemas.openxmlformats.org/officeDocument/2006/relationships/hyperlink" Target="consultantplus://offline/ref=13B9E176050236C50C0B035BB9C6AE3C6FC6FBC454A2F32E06D897897157C5BD5EF7508510D1AB5D955CA4C1BFEC53E0C1895999EBE6E5DB0648CCvEZ7A" TargetMode="External"/><Relationship Id="rId46" Type="http://schemas.openxmlformats.org/officeDocument/2006/relationships/hyperlink" Target="consultantplus://offline/ref=13B9E176050236C50C0B1D56AFAAF4336ACCA1C153AAF8785387CCD4265ECFEA19B809C754DCAA5B9457F292F0ED0FA4929A5996EBE4ECC4v0ZDA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3B9E176050236C50C0B035BB9C6AE3C6FC6FBC454ACF42F09D897897157C5BD5EF7508510D1AB5D955CA6CABFEC53E0C1895999EBE6E5DB0648CCvEZ7A" TargetMode="External"/><Relationship Id="rId20" Type="http://schemas.openxmlformats.org/officeDocument/2006/relationships/hyperlink" Target="consultantplus://offline/ref=13B9E176050236C50C0B1D56AFAAF4336BC5A2CC5AFCAF7A02D2C2D12E0E95FA0FF104C04ADCA343975CA7vCZAA" TargetMode="External"/><Relationship Id="rId29" Type="http://schemas.openxmlformats.org/officeDocument/2006/relationships/hyperlink" Target="consultantplus://offline/ref=13B9E176050236C50C0B035BB9C6AE3C6FC6FBC454A3F62807D897897157C5BD5EF750971089A75D9342A6CAAABA02A5v9ZDA" TargetMode="External"/><Relationship Id="rId41" Type="http://schemas.openxmlformats.org/officeDocument/2006/relationships/hyperlink" Target="consultantplus://offline/ref=13B9E176050236C50C0B035BB9C6AE3C6FC6FBC454ACF42F09D897897157C5BD5EF7508510D1AB5D955CA7C6BFEC53E0C1895999EBE6E5DB0648CCvEZ7A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B9E176050236C50C0B035BB9C6AE3C6FC6FBC455ADF12608D897897157C5BD5EF7508510D1AB5D955CA7C7BFEC53E0C1895999EBE6E5DB0648CCvEZ7A" TargetMode="External"/><Relationship Id="rId11" Type="http://schemas.openxmlformats.org/officeDocument/2006/relationships/hyperlink" Target="consultantplus://offline/ref=13B9E176050236C50C0B035BB9C6AE3C6FC6FBC454A9F72A0DD897897157C5BD5EF7508510D1AB5D955DA4C1BFEC53E0C1895999EBE6E5DB0648CCvEZ7A" TargetMode="External"/><Relationship Id="rId24" Type="http://schemas.openxmlformats.org/officeDocument/2006/relationships/hyperlink" Target="consultantplus://offline/ref=13B9E176050236C50C0B1D56AFAAF43368CAA1C857A8F8785387CCD4265ECFEA0BB851CB54DAB45D9C42A4C3B5vBZ1A" TargetMode="External"/><Relationship Id="rId32" Type="http://schemas.openxmlformats.org/officeDocument/2006/relationships/hyperlink" Target="consultantplus://offline/ref=13B9E176050236C50C0B1D56AFAAF4336ACFA4CC53A8F8785387CCD4265ECFEA19B809C257D7FE0CD109ABC3B2A602AD8A86599EvFZCA" TargetMode="External"/><Relationship Id="rId37" Type="http://schemas.openxmlformats.org/officeDocument/2006/relationships/hyperlink" Target="consultantplus://offline/ref=13B9E176050236C50C0B035BB9C6AE3C6FC6FBC455A8F52906D897897157C5BD5EF7508510D1AB5D955CA7C2BFEC53E0C1895999EBE6E5DB0648CCvEZ7A" TargetMode="External"/><Relationship Id="rId40" Type="http://schemas.openxmlformats.org/officeDocument/2006/relationships/hyperlink" Target="consultantplus://offline/ref=13B9E176050236C50C0B035BB9C6AE3C6FC6FBC454ACF42F09D897897157C5BD5EF7508510D1AB5D955CA7C0BFEC53E0C1895999EBE6E5DB0648CCvEZ7A" TargetMode="External"/><Relationship Id="rId45" Type="http://schemas.openxmlformats.org/officeDocument/2006/relationships/hyperlink" Target="consultantplus://offline/ref=13B9E176050236C50C0B035BB9C6AE3C6FC6FBC454ACF42F09D897897157C5BD5EF7508510D1AB5D955CA7C5BFEC53E0C1895999EBE6E5DB0648CCvEZ7A" TargetMode="External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13B9E176050236C50C0B035BB9C6AE3C6FC6FBC455ACF62A0CD897897157C5BD5EF7508510D1AB5D955CA6CABFEC53E0C1895999EBE6E5DB0648CCvEZ7A" TargetMode="External"/><Relationship Id="rId15" Type="http://schemas.openxmlformats.org/officeDocument/2006/relationships/hyperlink" Target="consultantplus://offline/ref=13B9E176050236C50C0B035BB9C6AE3C6FC6FBC455ADF12608D897897157C5BD5EF7508510D1AB5D955CA7C7BFEC53E0C1895999EBE6E5DB0648CCvEZ7A" TargetMode="External"/><Relationship Id="rId23" Type="http://schemas.openxmlformats.org/officeDocument/2006/relationships/hyperlink" Target="consultantplus://offline/ref=13B9E176050236C50C0B1D56AFAAF4336ACCA1C153AAF8785387CCD4265ECFEA0BB851CB54DAB45D9C42A4C3B5vBZ1A" TargetMode="External"/><Relationship Id="rId28" Type="http://schemas.openxmlformats.org/officeDocument/2006/relationships/hyperlink" Target="consultantplus://offline/ref=13B9E176050236C50C0B1D56AFAAF4336BCDA1CD53AFF8785387CCD4265ECFEA0BB851CB54DAB45D9C42A4C3B5vBZ1A" TargetMode="External"/><Relationship Id="rId36" Type="http://schemas.openxmlformats.org/officeDocument/2006/relationships/hyperlink" Target="consultantplus://offline/ref=13B9E176050236C50C0B035BB9C6AE3C6FC6FBC455ACF62A0CD897897157C5BD5EF7508510D1AB5D955CA7C3BFEC53E0C1895999EBE6E5DB0648CCvEZ7A" TargetMode="External"/><Relationship Id="rId49" Type="http://schemas.openxmlformats.org/officeDocument/2006/relationships/hyperlink" Target="consultantplus://offline/ref=13B9E176050236C50C0B035BB9C6AE3C6FC6FBC454ACF42F09D897897157C5BD5EF7508510D1AB5D955CA4C7BFEC53E0C1895999EBE6E5DB0648CCvEZ7A" TargetMode="External"/><Relationship Id="rId10" Type="http://schemas.openxmlformats.org/officeDocument/2006/relationships/hyperlink" Target="consultantplus://offline/ref=13B9E176050236C50C0B1D56AFAAF4336ACFA4CC53A8F8785387CCD4265ECFEA19B809C754DCAA549157F292F0ED0FA4929A5996EBE4ECC4v0ZDA" TargetMode="External"/><Relationship Id="rId19" Type="http://schemas.openxmlformats.org/officeDocument/2006/relationships/hyperlink" Target="consultantplus://offline/ref=13B9E176050236C50C0B1D56AFAAF4336ACCA1C153AAF8785387CCD4265ECFEA0BB851CB54DAB45D9C42A4C3B5vBZ1A" TargetMode="External"/><Relationship Id="rId31" Type="http://schemas.openxmlformats.org/officeDocument/2006/relationships/hyperlink" Target="consultantplus://offline/ref=13B9E176050236C50C0B1D56AFAAF4336ACFA4CC53A8F8785387CCD4265ECFEA19B809C754DCAA5C9557F292F0ED0FA4929A5996EBE4ECC4v0ZDA" TargetMode="External"/><Relationship Id="rId44" Type="http://schemas.openxmlformats.org/officeDocument/2006/relationships/hyperlink" Target="consultantplus://offline/ref=13B9E176050236C50C0B1D56AFAAF4336ACFA4CC53A8F8785387CCD4265ECFEA19B809C754DBA109C418F3CEB4BE1CA49D9A5B9FF4vEZFA" TargetMode="External"/><Relationship Id="rId52" Type="http://schemas.openxmlformats.org/officeDocument/2006/relationships/hyperlink" Target="consultantplus://offline/ref=13B9E176050236C50C0B035BB9C6AE3C6FC6FBC454A2F32E06D897897157C5BD5EF7508510D1AB5D955CA4CBBFEC53E0C1895999EBE6E5DB0648CCvEZ7A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3B9E176050236C50C0B035BB9C6AE3C6FC6FBC455A8F52906D897897157C5BD5EF7508510D1AB5D955CA7C3BFEC53E0C1895999EBE6E5DB0648CCvEZ7A" TargetMode="External"/><Relationship Id="rId14" Type="http://schemas.openxmlformats.org/officeDocument/2006/relationships/hyperlink" Target="consultantplus://offline/ref=13B9E176050236C50C0B035BB9C6AE3C6FC6FBC455ACF62A0CD897897157C5BD5EF7508510D1AB5D955CA6CABFEC53E0C1895999EBE6E5DB0648CCvEZ7A" TargetMode="External"/><Relationship Id="rId22" Type="http://schemas.openxmlformats.org/officeDocument/2006/relationships/hyperlink" Target="consultantplus://offline/ref=13B9E176050236C50C0B1D56AFAAF4336ACCA1C156A2F8785387CCD4265ECFEA0BB851CB54DAB45D9C42A4C3B5vBZ1A" TargetMode="External"/><Relationship Id="rId27" Type="http://schemas.openxmlformats.org/officeDocument/2006/relationships/hyperlink" Target="consultantplus://offline/ref=13B9E176050236C50C0B1D56AFAAF4336BCDADCE59ADF8785387CCD4265ECFEA0BB851CB54DAB45D9C42A4C3B5vBZ1A" TargetMode="External"/><Relationship Id="rId30" Type="http://schemas.openxmlformats.org/officeDocument/2006/relationships/hyperlink" Target="consultantplus://offline/ref=13B9E176050236C50C0B035BB9C6AE3C6FC6FBC455ADF12608D897897157C5BD5EF7508510D1AB5D955CA7C4BFEC53E0C1895999EBE6E5DB0648CCvEZ7A" TargetMode="External"/><Relationship Id="rId35" Type="http://schemas.openxmlformats.org/officeDocument/2006/relationships/hyperlink" Target="consultantplus://offline/ref=13B9E176050236C50C0B1D56AFAAF4336ACFACCA57A3F8785387CCD4265ECFEA0BB851CB54DAB45D9C42A4C3B5vBZ1A" TargetMode="External"/><Relationship Id="rId43" Type="http://schemas.openxmlformats.org/officeDocument/2006/relationships/hyperlink" Target="consultantplus://offline/ref=13B9E176050236C50C0B035BB9C6AE3C6FC6FBC454A2F32E06D897897157C5BD5EF7508510D1AB5D955CA4C5BFEC53E0C1895999EBE6E5DB0648CCvEZ7A" TargetMode="External"/><Relationship Id="rId48" Type="http://schemas.openxmlformats.org/officeDocument/2006/relationships/hyperlink" Target="consultantplus://offline/ref=13B9E176050236C50C0B035BB9C6AE3C6FC6FBC454ACF42F09D897897157C5BD5EF7508510D1AB5D955CA7CABFEC53E0C1895999EBE6E5DB0648CCvEZ7A" TargetMode="External"/><Relationship Id="rId8" Type="http://schemas.openxmlformats.org/officeDocument/2006/relationships/hyperlink" Target="consultantplus://offline/ref=13B9E176050236C50C0B035BB9C6AE3C6FC6FBC454A2F32E06D897897157C5BD5EF7508510D1AB5D955CA6CABFEC53E0C1895999EBE6E5DB0648CCvEZ7A" TargetMode="External"/><Relationship Id="rId51" Type="http://schemas.openxmlformats.org/officeDocument/2006/relationships/hyperlink" Target="consultantplus://offline/ref=13B9E176050236C50C0B1D56AFAAF4336ACFA4CC53A8F8785387CCD4265ECFEA19B809C756DDA109C418F3CEB4BE1CA49D9A5B9FF4vEZ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11020</Words>
  <Characters>62818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Дерябина Ирина Николаевна</dc:creator>
  <cp:keywords/>
  <dc:description/>
  <cp:lastModifiedBy>Дерябина Ирина Николаевна</cp:lastModifiedBy>
  <cp:revision>1</cp:revision>
  <dcterms:created xsi:type="dcterms:W3CDTF">2019-09-06T00:25:00Z</dcterms:created>
  <dcterms:modified xsi:type="dcterms:W3CDTF">2019-09-06T00:26:00Z</dcterms:modified>
</cp:coreProperties>
</file>